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66BC" w:rsidRPr="0073384A" w:rsidRDefault="001B66BC" w:rsidP="00287585">
      <w:pPr>
        <w:spacing w:before="32" w:after="0" w:line="240" w:lineRule="auto"/>
        <w:rPr>
          <w:rFonts w:ascii="Arial" w:eastAsia="Times New Roman" w:hAnsi="Arial" w:cs="Arial"/>
          <w:b/>
          <w:bCs/>
          <w:color w:val="000000"/>
          <w:lang w:eastAsia="es-CO"/>
        </w:rPr>
      </w:pPr>
      <w:bookmarkStart w:id="0" w:name="_GoBack"/>
      <w:bookmarkEnd w:id="0"/>
    </w:p>
    <w:p w:rsidR="00D2280A" w:rsidRPr="0073384A" w:rsidRDefault="00D2280A" w:rsidP="00D2280A">
      <w:pPr>
        <w:spacing w:line="276" w:lineRule="auto"/>
        <w:jc w:val="center"/>
        <w:rPr>
          <w:rFonts w:ascii="Arial" w:eastAsia="Times New Roman" w:hAnsi="Arial" w:cs="Arial"/>
          <w:b/>
          <w:color w:val="000000"/>
          <w:sz w:val="24"/>
          <w:szCs w:val="24"/>
        </w:rPr>
      </w:pPr>
      <w:r w:rsidRPr="0073384A">
        <w:rPr>
          <w:rFonts w:ascii="Arial" w:eastAsia="Times New Roman" w:hAnsi="Arial" w:cs="Arial"/>
          <w:b/>
          <w:color w:val="000000"/>
          <w:sz w:val="24"/>
          <w:szCs w:val="24"/>
        </w:rPr>
        <w:t>PROYECTO DE ACUERDO No. _</w:t>
      </w:r>
      <w:r w:rsidR="002C17DA">
        <w:rPr>
          <w:rFonts w:ascii="Arial" w:eastAsia="Times New Roman" w:hAnsi="Arial" w:cs="Arial"/>
          <w:b/>
          <w:color w:val="000000"/>
          <w:sz w:val="24"/>
          <w:szCs w:val="24"/>
        </w:rPr>
        <w:t>222</w:t>
      </w:r>
      <w:r w:rsidRPr="0073384A">
        <w:rPr>
          <w:rFonts w:ascii="Arial" w:eastAsia="Times New Roman" w:hAnsi="Arial" w:cs="Arial"/>
          <w:b/>
          <w:color w:val="000000"/>
          <w:sz w:val="24"/>
          <w:szCs w:val="24"/>
        </w:rPr>
        <w:t>_ DE 202</w:t>
      </w:r>
      <w:r w:rsidR="004C69C7" w:rsidRPr="0073384A">
        <w:rPr>
          <w:rFonts w:ascii="Arial" w:eastAsia="Times New Roman" w:hAnsi="Arial" w:cs="Arial"/>
          <w:b/>
          <w:sz w:val="24"/>
          <w:szCs w:val="24"/>
        </w:rPr>
        <w:t>5</w:t>
      </w:r>
    </w:p>
    <w:p w:rsidR="001B66BC" w:rsidRDefault="002C17DA" w:rsidP="002C17DA">
      <w:pPr>
        <w:spacing w:after="240" w:line="276" w:lineRule="auto"/>
        <w:jc w:val="center"/>
        <w:rPr>
          <w:rFonts w:ascii="Arial" w:eastAsia="Times New Roman" w:hAnsi="Arial" w:cs="Arial"/>
          <w:b/>
          <w:bCs/>
          <w:i/>
          <w:iCs/>
          <w:color w:val="000000" w:themeColor="text1"/>
          <w:sz w:val="24"/>
          <w:szCs w:val="24"/>
        </w:rPr>
      </w:pPr>
      <w:r w:rsidRPr="002C17DA">
        <w:rPr>
          <w:rFonts w:ascii="Arial" w:eastAsia="Times New Roman" w:hAnsi="Arial" w:cs="Arial"/>
          <w:b/>
          <w:bCs/>
          <w:i/>
          <w:iCs/>
          <w:color w:val="000000" w:themeColor="text1"/>
          <w:sz w:val="24"/>
          <w:szCs w:val="24"/>
        </w:rPr>
        <w:t>“POR MEDIO DEL CUAL SE BRINDAN MEDIDAS PARA PROMOVER Y FORTALECER LAS REDES DE LACTANCIA MATERNA EN EL DISTRITO CAPITAL”.</w:t>
      </w:r>
    </w:p>
    <w:p w:rsidR="004F455A" w:rsidRDefault="004F455A" w:rsidP="002C17DA">
      <w:pPr>
        <w:spacing w:after="240" w:line="276" w:lineRule="auto"/>
        <w:jc w:val="center"/>
        <w:rPr>
          <w:rFonts w:ascii="Arial" w:eastAsia="Times New Roman" w:hAnsi="Arial" w:cs="Arial"/>
          <w:b/>
          <w:bCs/>
          <w:i/>
          <w:iCs/>
          <w:color w:val="000000" w:themeColor="text1"/>
          <w:sz w:val="24"/>
          <w:szCs w:val="24"/>
        </w:rPr>
      </w:pPr>
    </w:p>
    <w:p w:rsidR="001B66BC" w:rsidRPr="004F455A" w:rsidRDefault="001B66BC" w:rsidP="004F455A">
      <w:pPr>
        <w:pStyle w:val="Prrafodelista"/>
        <w:numPr>
          <w:ilvl w:val="0"/>
          <w:numId w:val="9"/>
        </w:numPr>
        <w:spacing w:after="240" w:line="276" w:lineRule="auto"/>
        <w:jc w:val="both"/>
        <w:rPr>
          <w:rFonts w:ascii="Arial" w:eastAsia="Arial" w:hAnsi="Arial" w:cs="Arial"/>
          <w:b/>
          <w:bCs/>
          <w:sz w:val="24"/>
          <w:szCs w:val="24"/>
        </w:rPr>
      </w:pPr>
      <w:r w:rsidRPr="004F455A">
        <w:rPr>
          <w:rFonts w:ascii="Arial" w:eastAsia="Arial" w:hAnsi="Arial" w:cs="Arial"/>
          <w:b/>
          <w:bCs/>
          <w:sz w:val="24"/>
          <w:szCs w:val="24"/>
        </w:rPr>
        <w:t>RESUMEN DE LA INICIATIVA</w:t>
      </w:r>
    </w:p>
    <w:p w:rsidR="005C224C" w:rsidRPr="004F455A" w:rsidRDefault="005C224C" w:rsidP="004F455A">
      <w:pPr>
        <w:spacing w:after="0" w:line="276" w:lineRule="auto"/>
        <w:ind w:right="3309"/>
        <w:rPr>
          <w:rFonts w:ascii="Arial" w:eastAsia="Arial" w:hAnsi="Arial" w:cs="Arial"/>
          <w:sz w:val="24"/>
          <w:szCs w:val="24"/>
        </w:rPr>
        <w:sectPr w:rsidR="005C224C" w:rsidRPr="004F455A">
          <w:headerReference w:type="default" r:id="rId8"/>
          <w:pgSz w:w="12240" w:h="15840"/>
          <w:pgMar w:top="1417" w:right="1701" w:bottom="1417" w:left="1701" w:header="708" w:footer="708" w:gutter="0"/>
          <w:cols w:space="708"/>
          <w:docGrid w:linePitch="360"/>
        </w:sectPr>
      </w:pPr>
    </w:p>
    <w:p w:rsidR="005C224C" w:rsidRPr="004F455A" w:rsidRDefault="005C224C" w:rsidP="004F455A">
      <w:pPr>
        <w:spacing w:after="0" w:line="276" w:lineRule="auto"/>
        <w:jc w:val="both"/>
        <w:rPr>
          <w:rFonts w:ascii="Arial" w:eastAsia="Arial" w:hAnsi="Arial" w:cs="Arial"/>
          <w:sz w:val="24"/>
          <w:szCs w:val="24"/>
        </w:rPr>
      </w:pPr>
      <w:r w:rsidRPr="004F455A">
        <w:rPr>
          <w:rFonts w:ascii="Arial" w:eastAsia="Arial" w:hAnsi="Arial" w:cs="Arial"/>
          <w:sz w:val="24"/>
          <w:szCs w:val="24"/>
        </w:rPr>
        <w:lastRenderedPageBreak/>
        <w:t xml:space="preserve">El Proyecto de Acuerdo No. 222 de 2025 tiene como objetivo promover y fortalecer las redes de lactancia materna en Bogotá, garantizando el derecho a la salud de las madres lactantes y la primera infancia mediante la creación de medidas que faciliten y fortalezcan la práctica de la lactancia materna. </w:t>
      </w:r>
    </w:p>
    <w:p w:rsidR="005C224C" w:rsidRPr="004F455A" w:rsidRDefault="005C224C" w:rsidP="004F455A">
      <w:pPr>
        <w:spacing w:after="0" w:line="276" w:lineRule="auto"/>
        <w:jc w:val="both"/>
        <w:rPr>
          <w:rFonts w:ascii="Arial" w:eastAsia="Arial" w:hAnsi="Arial" w:cs="Arial"/>
          <w:sz w:val="24"/>
          <w:szCs w:val="24"/>
        </w:rPr>
      </w:pPr>
    </w:p>
    <w:p w:rsidR="005C224C" w:rsidRPr="004F455A" w:rsidRDefault="005C224C" w:rsidP="004F455A">
      <w:pPr>
        <w:spacing w:after="0" w:line="276" w:lineRule="auto"/>
        <w:jc w:val="both"/>
        <w:rPr>
          <w:rFonts w:ascii="Arial" w:eastAsia="Arial" w:hAnsi="Arial" w:cs="Arial"/>
          <w:sz w:val="24"/>
          <w:szCs w:val="24"/>
        </w:rPr>
      </w:pPr>
      <w:r w:rsidRPr="004F455A">
        <w:rPr>
          <w:rFonts w:ascii="Arial" w:eastAsia="Arial" w:hAnsi="Arial" w:cs="Arial"/>
          <w:sz w:val="24"/>
          <w:szCs w:val="24"/>
        </w:rPr>
        <w:t>El proyecto se fundamenta en la importancia de la lactancia materna como un derecho fundamental de los niños y las madres, destacando sus beneficios en la salud infantil, la prevención de enfermedades y el bienestar materno. Se respalda en marcos internacionales, nacionales y distritales que reconocen la lactancia como una estrategia clave para el desarrollo infantil y la equidad de género. Además, el proyecto ha sido presentado en legislaturas anteriores con ponencias favorables.</w:t>
      </w:r>
    </w:p>
    <w:p w:rsidR="005C224C" w:rsidRPr="004F455A" w:rsidRDefault="005C224C" w:rsidP="004F455A">
      <w:pPr>
        <w:spacing w:after="0" w:line="276" w:lineRule="auto"/>
        <w:ind w:right="3309"/>
        <w:jc w:val="both"/>
        <w:rPr>
          <w:rFonts w:ascii="Arial" w:eastAsia="Arial" w:hAnsi="Arial" w:cs="Arial"/>
          <w:sz w:val="24"/>
          <w:szCs w:val="24"/>
        </w:rPr>
        <w:sectPr w:rsidR="005C224C" w:rsidRPr="004F455A" w:rsidSect="005C224C">
          <w:type w:val="continuous"/>
          <w:pgSz w:w="12240" w:h="15840"/>
          <w:pgMar w:top="1417" w:right="1608" w:bottom="1417" w:left="1701" w:header="708" w:footer="708" w:gutter="0"/>
          <w:cols w:space="708"/>
          <w:docGrid w:linePitch="360"/>
        </w:sectPr>
      </w:pPr>
    </w:p>
    <w:p w:rsidR="005C224C" w:rsidRPr="004F455A" w:rsidRDefault="005C224C" w:rsidP="004F455A">
      <w:pPr>
        <w:spacing w:after="0" w:line="276" w:lineRule="auto"/>
        <w:ind w:right="3309"/>
        <w:rPr>
          <w:rFonts w:ascii="Arial" w:eastAsia="Arial" w:hAnsi="Arial" w:cs="Arial"/>
          <w:sz w:val="24"/>
          <w:szCs w:val="24"/>
        </w:rPr>
      </w:pPr>
    </w:p>
    <w:p w:rsidR="00C27E9A" w:rsidRPr="004F455A" w:rsidRDefault="00C27E9A" w:rsidP="004F455A">
      <w:pPr>
        <w:spacing w:after="0" w:line="276" w:lineRule="auto"/>
        <w:ind w:right="3309"/>
        <w:rPr>
          <w:rFonts w:ascii="Arial" w:eastAsia="Times New Roman" w:hAnsi="Arial" w:cs="Arial"/>
          <w:sz w:val="24"/>
          <w:szCs w:val="24"/>
          <w:lang w:eastAsia="es-CO"/>
        </w:rPr>
      </w:pPr>
      <w:r w:rsidRPr="004F455A">
        <w:rPr>
          <w:rFonts w:ascii="Arial" w:eastAsia="Times New Roman" w:hAnsi="Arial" w:cs="Arial"/>
          <w:b/>
          <w:bCs/>
          <w:color w:val="000000"/>
          <w:sz w:val="24"/>
          <w:szCs w:val="24"/>
          <w:lang w:eastAsia="es-CO"/>
        </w:rPr>
        <w:t>OBJETO DEL PROYECTO</w:t>
      </w:r>
    </w:p>
    <w:p w:rsidR="00C27E9A" w:rsidRPr="004F455A" w:rsidRDefault="00C27E9A" w:rsidP="004F455A">
      <w:pPr>
        <w:spacing w:after="0" w:line="276" w:lineRule="auto"/>
        <w:ind w:right="82"/>
        <w:jc w:val="both"/>
        <w:rPr>
          <w:rFonts w:ascii="Arial" w:eastAsia="Times New Roman" w:hAnsi="Arial" w:cs="Arial"/>
          <w:sz w:val="24"/>
          <w:szCs w:val="24"/>
          <w:lang w:eastAsia="es-CO"/>
        </w:rPr>
      </w:pPr>
    </w:p>
    <w:p w:rsidR="00C27E9A" w:rsidRPr="004F455A" w:rsidRDefault="0077242A" w:rsidP="004F455A">
      <w:pPr>
        <w:autoSpaceDE w:val="0"/>
        <w:autoSpaceDN w:val="0"/>
        <w:adjustRightInd w:val="0"/>
        <w:spacing w:line="276" w:lineRule="auto"/>
        <w:ind w:right="20"/>
        <w:jc w:val="both"/>
        <w:rPr>
          <w:rFonts w:ascii="Arial" w:hAnsi="Arial" w:cs="Arial"/>
          <w:sz w:val="24"/>
          <w:szCs w:val="24"/>
          <w:lang w:val="es-419"/>
        </w:rPr>
      </w:pPr>
      <w:r w:rsidRPr="004F455A">
        <w:rPr>
          <w:rFonts w:ascii="Arial" w:eastAsia="Times New Roman" w:hAnsi="Arial" w:cs="Arial"/>
          <w:color w:val="000000"/>
          <w:sz w:val="24"/>
          <w:szCs w:val="24"/>
          <w:lang w:eastAsia="es-CO"/>
        </w:rPr>
        <w:t>El autor propone en el presente proyecto de acuerdo: “</w:t>
      </w:r>
      <w:r w:rsidR="005C224C" w:rsidRPr="004F455A">
        <w:rPr>
          <w:rFonts w:ascii="Arial" w:hAnsi="Arial" w:cs="Arial"/>
          <w:i/>
          <w:sz w:val="24"/>
          <w:szCs w:val="24"/>
          <w:lang w:val="es-419"/>
        </w:rPr>
        <w:t>El objetivo principal del presente Proyecto de Acuerdo es el de fortalecer y promover las redes de lactancia materna; así como también garantizar el derecho a la salud de las madres lactantes y a la primera infancia por medio de la promoción y fortalecimiento de las redes y a la comunidad lactante en general</w:t>
      </w:r>
      <w:r w:rsidRPr="004F455A">
        <w:rPr>
          <w:rFonts w:ascii="Arial" w:eastAsia="Times New Roman" w:hAnsi="Arial" w:cs="Arial"/>
          <w:color w:val="000000"/>
          <w:sz w:val="24"/>
          <w:szCs w:val="24"/>
          <w:lang w:eastAsia="es-CO"/>
        </w:rPr>
        <w:t>”</w:t>
      </w:r>
      <w:r w:rsidR="00C27E9A" w:rsidRPr="004F455A">
        <w:rPr>
          <w:rFonts w:ascii="Arial" w:eastAsia="Times New Roman" w:hAnsi="Arial" w:cs="Arial"/>
          <w:color w:val="000000"/>
          <w:sz w:val="24"/>
          <w:szCs w:val="24"/>
          <w:lang w:eastAsia="es-CO"/>
        </w:rPr>
        <w:t>.</w:t>
      </w:r>
    </w:p>
    <w:p w:rsidR="00C27E9A" w:rsidRPr="004F455A" w:rsidRDefault="00C27E9A" w:rsidP="004F455A">
      <w:pPr>
        <w:spacing w:after="0" w:line="276" w:lineRule="auto"/>
        <w:ind w:right="79"/>
        <w:jc w:val="both"/>
        <w:rPr>
          <w:rFonts w:ascii="Arial" w:eastAsia="Times New Roman" w:hAnsi="Arial" w:cs="Arial"/>
          <w:sz w:val="24"/>
          <w:szCs w:val="24"/>
          <w:lang w:eastAsia="es-CO"/>
        </w:rPr>
      </w:pPr>
    </w:p>
    <w:p w:rsidR="00287A79" w:rsidRPr="004F455A" w:rsidRDefault="00287A79" w:rsidP="004F455A">
      <w:pPr>
        <w:pStyle w:val="Prrafodelista"/>
        <w:numPr>
          <w:ilvl w:val="0"/>
          <w:numId w:val="9"/>
        </w:numPr>
        <w:spacing w:before="37" w:after="0" w:line="276" w:lineRule="auto"/>
        <w:ind w:right="82"/>
        <w:jc w:val="both"/>
        <w:rPr>
          <w:rFonts w:ascii="Arial" w:eastAsia="Arial" w:hAnsi="Arial" w:cs="Arial"/>
          <w:b/>
          <w:bCs/>
          <w:color w:val="000000" w:themeColor="text1"/>
          <w:sz w:val="24"/>
          <w:szCs w:val="24"/>
        </w:rPr>
      </w:pPr>
      <w:r w:rsidRPr="004F455A">
        <w:rPr>
          <w:rFonts w:ascii="Arial" w:eastAsia="Arial" w:hAnsi="Arial" w:cs="Arial"/>
          <w:b/>
          <w:bCs/>
          <w:color w:val="000000" w:themeColor="text1"/>
          <w:sz w:val="24"/>
          <w:szCs w:val="24"/>
        </w:rPr>
        <w:t>ANTECEDENTES</w:t>
      </w:r>
    </w:p>
    <w:p w:rsidR="00C41F1D" w:rsidRPr="004F455A" w:rsidRDefault="00C41F1D" w:rsidP="004F455A">
      <w:pPr>
        <w:spacing w:before="37" w:after="0" w:line="276" w:lineRule="auto"/>
        <w:ind w:right="82"/>
        <w:jc w:val="both"/>
        <w:rPr>
          <w:rFonts w:ascii="Arial" w:eastAsia="Arial" w:hAnsi="Arial" w:cs="Arial"/>
          <w:color w:val="000000" w:themeColor="text1"/>
          <w:sz w:val="24"/>
          <w:szCs w:val="24"/>
          <w:lang w:val="es-419"/>
        </w:rPr>
      </w:pPr>
    </w:p>
    <w:tbl>
      <w:tblPr>
        <w:tblStyle w:val="Tablaconcuadrcula"/>
        <w:tblW w:w="0" w:type="auto"/>
        <w:tblLook w:val="04A0" w:firstRow="1" w:lastRow="0" w:firstColumn="1" w:lastColumn="0" w:noHBand="0" w:noVBand="1"/>
      </w:tblPr>
      <w:tblGrid>
        <w:gridCol w:w="2207"/>
        <w:gridCol w:w="2206"/>
        <w:gridCol w:w="2207"/>
        <w:gridCol w:w="2208"/>
      </w:tblGrid>
      <w:tr w:rsidR="00C41F1D" w:rsidRPr="004F455A" w:rsidTr="004A71C8">
        <w:tc>
          <w:tcPr>
            <w:tcW w:w="2207" w:type="dxa"/>
          </w:tcPr>
          <w:p w:rsidR="00C41F1D" w:rsidRPr="004F455A" w:rsidRDefault="00C41F1D" w:rsidP="004F455A">
            <w:pPr>
              <w:spacing w:before="37" w:line="276" w:lineRule="auto"/>
              <w:ind w:right="82"/>
              <w:jc w:val="both"/>
              <w:rPr>
                <w:rFonts w:ascii="Arial" w:eastAsia="Arial" w:hAnsi="Arial" w:cs="Arial"/>
                <w:b/>
                <w:color w:val="000000" w:themeColor="text1"/>
                <w:lang w:val="es-419"/>
              </w:rPr>
            </w:pPr>
            <w:r w:rsidRPr="004F455A">
              <w:rPr>
                <w:rFonts w:ascii="Arial" w:eastAsia="Arial" w:hAnsi="Arial" w:cs="Arial"/>
                <w:b/>
                <w:color w:val="000000" w:themeColor="text1"/>
                <w:lang w:val="es-419"/>
              </w:rPr>
              <w:t>Proyecto de Acuerdo.</w:t>
            </w:r>
          </w:p>
        </w:tc>
        <w:tc>
          <w:tcPr>
            <w:tcW w:w="2207" w:type="dxa"/>
          </w:tcPr>
          <w:p w:rsidR="00C41F1D" w:rsidRPr="004F455A" w:rsidRDefault="00C41F1D" w:rsidP="004F455A">
            <w:pPr>
              <w:spacing w:before="37" w:line="276" w:lineRule="auto"/>
              <w:ind w:right="82"/>
              <w:jc w:val="both"/>
              <w:rPr>
                <w:rFonts w:ascii="Arial" w:eastAsia="Arial" w:hAnsi="Arial" w:cs="Arial"/>
                <w:b/>
                <w:color w:val="000000" w:themeColor="text1"/>
                <w:lang w:val="es-419"/>
              </w:rPr>
            </w:pPr>
            <w:r w:rsidRPr="004F455A">
              <w:rPr>
                <w:rFonts w:ascii="Arial" w:eastAsia="Arial" w:hAnsi="Arial" w:cs="Arial"/>
                <w:b/>
                <w:color w:val="000000" w:themeColor="text1"/>
                <w:lang w:val="es-419"/>
              </w:rPr>
              <w:t>Nombre del Proyecto</w:t>
            </w:r>
          </w:p>
        </w:tc>
        <w:tc>
          <w:tcPr>
            <w:tcW w:w="2208" w:type="dxa"/>
          </w:tcPr>
          <w:p w:rsidR="00C41F1D" w:rsidRPr="004F455A" w:rsidRDefault="00C41F1D" w:rsidP="004F455A">
            <w:pPr>
              <w:spacing w:before="37" w:line="276" w:lineRule="auto"/>
              <w:ind w:right="82"/>
              <w:jc w:val="both"/>
              <w:rPr>
                <w:rFonts w:ascii="Arial" w:eastAsia="Arial" w:hAnsi="Arial" w:cs="Arial"/>
                <w:b/>
                <w:color w:val="000000" w:themeColor="text1"/>
                <w:lang w:val="es-419"/>
              </w:rPr>
            </w:pPr>
            <w:r w:rsidRPr="004F455A">
              <w:rPr>
                <w:rFonts w:ascii="Arial" w:eastAsia="Arial" w:hAnsi="Arial" w:cs="Arial"/>
                <w:b/>
                <w:color w:val="000000" w:themeColor="text1"/>
                <w:lang w:val="es-419"/>
              </w:rPr>
              <w:t>Ponentes.</w:t>
            </w:r>
          </w:p>
        </w:tc>
        <w:tc>
          <w:tcPr>
            <w:tcW w:w="2208" w:type="dxa"/>
          </w:tcPr>
          <w:p w:rsidR="00C41F1D" w:rsidRPr="004F455A" w:rsidRDefault="00C41F1D" w:rsidP="004F455A">
            <w:pPr>
              <w:spacing w:before="37" w:line="276" w:lineRule="auto"/>
              <w:ind w:right="82"/>
              <w:jc w:val="both"/>
              <w:rPr>
                <w:rFonts w:ascii="Arial" w:eastAsia="Arial" w:hAnsi="Arial" w:cs="Arial"/>
                <w:b/>
                <w:color w:val="000000" w:themeColor="text1"/>
                <w:lang w:val="es-419"/>
              </w:rPr>
            </w:pPr>
            <w:r w:rsidRPr="004F455A">
              <w:rPr>
                <w:rFonts w:ascii="Arial" w:eastAsia="Arial" w:hAnsi="Arial" w:cs="Arial"/>
                <w:b/>
                <w:color w:val="000000" w:themeColor="text1"/>
                <w:lang w:val="es-419"/>
              </w:rPr>
              <w:t>Sentido Ponencia.</w:t>
            </w:r>
          </w:p>
        </w:tc>
      </w:tr>
      <w:tr w:rsidR="00C41F1D" w:rsidRPr="004F455A" w:rsidTr="004A71C8">
        <w:tc>
          <w:tcPr>
            <w:tcW w:w="2207" w:type="dxa"/>
          </w:tcPr>
          <w:p w:rsidR="00C41F1D" w:rsidRPr="004F455A" w:rsidRDefault="00C41F1D" w:rsidP="004F455A">
            <w:pPr>
              <w:spacing w:before="37" w:line="276" w:lineRule="auto"/>
              <w:ind w:right="82"/>
              <w:jc w:val="both"/>
              <w:rPr>
                <w:rFonts w:ascii="Arial" w:eastAsia="Arial" w:hAnsi="Arial" w:cs="Arial"/>
                <w:b/>
                <w:color w:val="000000" w:themeColor="text1"/>
                <w:lang w:val="es-419"/>
              </w:rPr>
            </w:pPr>
            <w:r w:rsidRPr="004F455A">
              <w:rPr>
                <w:rFonts w:ascii="Arial" w:eastAsia="Arial" w:hAnsi="Arial" w:cs="Arial"/>
                <w:b/>
                <w:color w:val="000000" w:themeColor="text1"/>
                <w:lang w:val="es-419"/>
              </w:rPr>
              <w:t>388 de 2021</w:t>
            </w:r>
          </w:p>
        </w:tc>
        <w:tc>
          <w:tcPr>
            <w:tcW w:w="2207" w:type="dxa"/>
          </w:tcPr>
          <w:p w:rsidR="00C41F1D" w:rsidRPr="004F455A" w:rsidRDefault="00C41F1D" w:rsidP="004F455A">
            <w:pPr>
              <w:spacing w:before="37" w:line="276" w:lineRule="auto"/>
              <w:ind w:right="82"/>
              <w:jc w:val="both"/>
              <w:rPr>
                <w:rFonts w:ascii="Arial" w:eastAsia="Arial" w:hAnsi="Arial" w:cs="Arial"/>
                <w:color w:val="000000" w:themeColor="text1"/>
                <w:lang w:val="es-419"/>
              </w:rPr>
            </w:pPr>
            <w:r w:rsidRPr="004F455A">
              <w:rPr>
                <w:rFonts w:ascii="Arial" w:eastAsia="Arial" w:hAnsi="Arial" w:cs="Arial"/>
                <w:color w:val="000000" w:themeColor="text1"/>
                <w:lang w:val="es-419"/>
              </w:rPr>
              <w:t xml:space="preserve">“Por medio del cual se brindan medidas para </w:t>
            </w:r>
            <w:r w:rsidRPr="004F455A">
              <w:rPr>
                <w:rFonts w:ascii="Arial" w:eastAsia="Arial" w:hAnsi="Arial" w:cs="Arial"/>
                <w:color w:val="000000" w:themeColor="text1"/>
                <w:lang w:val="es-419"/>
              </w:rPr>
              <w:lastRenderedPageBreak/>
              <w:t xml:space="preserve">promover y fortalecer las redes de lactancia materna </w:t>
            </w:r>
            <w:r w:rsidRPr="004F455A">
              <w:rPr>
                <w:rFonts w:ascii="Arial" w:eastAsia="Arial" w:hAnsi="Arial" w:cs="Arial"/>
                <w:bCs/>
                <w:color w:val="000000" w:themeColor="text1"/>
                <w:lang w:val="es-419"/>
              </w:rPr>
              <w:t>en el Distrito Capital</w:t>
            </w:r>
            <w:r w:rsidRPr="004F455A">
              <w:rPr>
                <w:rFonts w:ascii="Arial" w:eastAsia="Arial" w:hAnsi="Arial" w:cs="Arial"/>
                <w:color w:val="000000" w:themeColor="text1"/>
                <w:lang w:val="es-419"/>
              </w:rPr>
              <w:t>”.</w:t>
            </w:r>
          </w:p>
          <w:p w:rsidR="00C41F1D" w:rsidRPr="004F455A" w:rsidRDefault="00C41F1D" w:rsidP="004F455A">
            <w:pPr>
              <w:spacing w:before="37" w:line="276" w:lineRule="auto"/>
              <w:ind w:right="82"/>
              <w:jc w:val="both"/>
              <w:rPr>
                <w:rFonts w:ascii="Arial" w:eastAsia="Arial" w:hAnsi="Arial" w:cs="Arial"/>
                <w:color w:val="000000" w:themeColor="text1"/>
                <w:lang w:val="es-419"/>
              </w:rPr>
            </w:pPr>
          </w:p>
        </w:tc>
        <w:tc>
          <w:tcPr>
            <w:tcW w:w="2208" w:type="dxa"/>
          </w:tcPr>
          <w:p w:rsidR="00C41F1D" w:rsidRPr="004F455A" w:rsidRDefault="00C41F1D" w:rsidP="004F455A">
            <w:pPr>
              <w:spacing w:before="37" w:line="276" w:lineRule="auto"/>
              <w:ind w:right="82"/>
              <w:jc w:val="both"/>
              <w:rPr>
                <w:rFonts w:ascii="Arial" w:eastAsia="Arial" w:hAnsi="Arial" w:cs="Arial"/>
                <w:color w:val="000000" w:themeColor="text1"/>
                <w:lang w:val="es-419"/>
              </w:rPr>
            </w:pPr>
            <w:r w:rsidRPr="004F455A">
              <w:rPr>
                <w:rFonts w:ascii="Arial" w:eastAsia="Arial" w:hAnsi="Arial" w:cs="Arial"/>
                <w:color w:val="000000" w:themeColor="text1"/>
                <w:lang w:val="es-419"/>
              </w:rPr>
              <w:lastRenderedPageBreak/>
              <w:t xml:space="preserve">H.C. </w:t>
            </w:r>
            <w:proofErr w:type="spellStart"/>
            <w:r w:rsidRPr="004F455A">
              <w:rPr>
                <w:rFonts w:ascii="Arial" w:eastAsia="Arial" w:hAnsi="Arial" w:cs="Arial"/>
                <w:color w:val="000000" w:themeColor="text1"/>
                <w:lang w:val="es-419"/>
              </w:rPr>
              <w:t>Celio</w:t>
            </w:r>
            <w:proofErr w:type="spellEnd"/>
            <w:r w:rsidRPr="004F455A">
              <w:rPr>
                <w:rFonts w:ascii="Arial" w:eastAsia="Arial" w:hAnsi="Arial" w:cs="Arial"/>
                <w:color w:val="000000" w:themeColor="text1"/>
                <w:lang w:val="es-419"/>
              </w:rPr>
              <w:t xml:space="preserve"> Nieves Herrera.</w:t>
            </w:r>
          </w:p>
          <w:p w:rsidR="00C41F1D" w:rsidRPr="004F455A" w:rsidRDefault="00C41F1D" w:rsidP="004F455A">
            <w:pPr>
              <w:spacing w:before="37" w:line="276" w:lineRule="auto"/>
              <w:ind w:right="82"/>
              <w:jc w:val="both"/>
              <w:rPr>
                <w:rFonts w:ascii="Arial" w:eastAsia="Arial" w:hAnsi="Arial" w:cs="Arial"/>
                <w:color w:val="000000" w:themeColor="text1"/>
                <w:lang w:val="es-419"/>
              </w:rPr>
            </w:pPr>
          </w:p>
          <w:p w:rsidR="00C41F1D" w:rsidRPr="004F455A" w:rsidRDefault="00C41F1D" w:rsidP="004F455A">
            <w:pPr>
              <w:spacing w:before="37" w:line="276" w:lineRule="auto"/>
              <w:ind w:right="82"/>
              <w:jc w:val="both"/>
              <w:rPr>
                <w:rFonts w:ascii="Arial" w:eastAsia="Arial" w:hAnsi="Arial" w:cs="Arial"/>
                <w:color w:val="000000" w:themeColor="text1"/>
                <w:lang w:val="es-419"/>
              </w:rPr>
            </w:pPr>
          </w:p>
          <w:p w:rsidR="00C41F1D" w:rsidRPr="004F455A" w:rsidRDefault="00C41F1D" w:rsidP="004F455A">
            <w:pPr>
              <w:spacing w:before="37" w:line="276" w:lineRule="auto"/>
              <w:ind w:right="82"/>
              <w:jc w:val="both"/>
              <w:rPr>
                <w:rFonts w:ascii="Arial" w:eastAsia="Arial" w:hAnsi="Arial" w:cs="Arial"/>
                <w:color w:val="000000" w:themeColor="text1"/>
                <w:lang w:val="es-419"/>
              </w:rPr>
            </w:pPr>
            <w:r w:rsidRPr="004F455A">
              <w:rPr>
                <w:rFonts w:ascii="Arial" w:eastAsia="Arial" w:hAnsi="Arial" w:cs="Arial"/>
                <w:color w:val="000000" w:themeColor="text1"/>
                <w:lang w:val="es-419"/>
              </w:rPr>
              <w:t>H.C. Martín Rivera Álzate</w:t>
            </w:r>
          </w:p>
        </w:tc>
        <w:tc>
          <w:tcPr>
            <w:tcW w:w="2208" w:type="dxa"/>
          </w:tcPr>
          <w:p w:rsidR="00C41F1D" w:rsidRPr="004F455A" w:rsidRDefault="00C41F1D" w:rsidP="004F455A">
            <w:pPr>
              <w:spacing w:before="37" w:line="276" w:lineRule="auto"/>
              <w:ind w:right="82"/>
              <w:jc w:val="both"/>
              <w:rPr>
                <w:rFonts w:ascii="Arial" w:eastAsia="Arial" w:hAnsi="Arial" w:cs="Arial"/>
                <w:color w:val="000000" w:themeColor="text1"/>
                <w:lang w:val="es-419"/>
              </w:rPr>
            </w:pPr>
            <w:r w:rsidRPr="004F455A">
              <w:rPr>
                <w:rFonts w:ascii="Arial" w:eastAsia="Arial" w:hAnsi="Arial" w:cs="Arial"/>
                <w:color w:val="000000" w:themeColor="text1"/>
                <w:lang w:val="es-419"/>
              </w:rPr>
              <w:lastRenderedPageBreak/>
              <w:t>Positiva con modificaciones</w:t>
            </w:r>
          </w:p>
          <w:p w:rsidR="00C41F1D" w:rsidRPr="004F455A" w:rsidRDefault="00C41F1D" w:rsidP="004F455A">
            <w:pPr>
              <w:spacing w:before="37" w:line="276" w:lineRule="auto"/>
              <w:ind w:right="82"/>
              <w:jc w:val="both"/>
              <w:rPr>
                <w:rFonts w:ascii="Arial" w:eastAsia="Arial" w:hAnsi="Arial" w:cs="Arial"/>
                <w:color w:val="000000" w:themeColor="text1"/>
                <w:lang w:val="es-419"/>
              </w:rPr>
            </w:pPr>
          </w:p>
          <w:p w:rsidR="00C41F1D" w:rsidRPr="004F455A" w:rsidRDefault="00C41F1D" w:rsidP="004F455A">
            <w:pPr>
              <w:spacing w:before="37" w:line="276" w:lineRule="auto"/>
              <w:ind w:right="82"/>
              <w:jc w:val="both"/>
              <w:rPr>
                <w:rFonts w:ascii="Arial" w:eastAsia="Arial" w:hAnsi="Arial" w:cs="Arial"/>
                <w:color w:val="000000" w:themeColor="text1"/>
                <w:lang w:val="es-419"/>
              </w:rPr>
            </w:pPr>
          </w:p>
          <w:p w:rsidR="00C41F1D" w:rsidRPr="004F455A" w:rsidRDefault="00C41F1D" w:rsidP="004F455A">
            <w:pPr>
              <w:spacing w:before="37" w:line="276" w:lineRule="auto"/>
              <w:ind w:right="82"/>
              <w:jc w:val="both"/>
              <w:rPr>
                <w:rFonts w:ascii="Arial" w:eastAsia="Arial" w:hAnsi="Arial" w:cs="Arial"/>
                <w:color w:val="000000" w:themeColor="text1"/>
                <w:lang w:val="es-419"/>
              </w:rPr>
            </w:pPr>
            <w:r w:rsidRPr="004F455A">
              <w:rPr>
                <w:rFonts w:ascii="Arial" w:eastAsia="Arial" w:hAnsi="Arial" w:cs="Arial"/>
                <w:color w:val="000000" w:themeColor="text1"/>
                <w:lang w:val="es-419"/>
              </w:rPr>
              <w:t>Positiva con modificaciones</w:t>
            </w:r>
          </w:p>
        </w:tc>
      </w:tr>
      <w:tr w:rsidR="00C41F1D" w:rsidRPr="004F455A" w:rsidTr="004A71C8">
        <w:tc>
          <w:tcPr>
            <w:tcW w:w="2207" w:type="dxa"/>
          </w:tcPr>
          <w:p w:rsidR="00C41F1D" w:rsidRPr="004F455A" w:rsidRDefault="00C41F1D" w:rsidP="004F455A">
            <w:pPr>
              <w:spacing w:before="37" w:line="276" w:lineRule="auto"/>
              <w:ind w:right="82"/>
              <w:jc w:val="both"/>
              <w:rPr>
                <w:rFonts w:ascii="Arial" w:eastAsia="Arial" w:hAnsi="Arial" w:cs="Arial"/>
                <w:b/>
                <w:color w:val="000000" w:themeColor="text1"/>
                <w:lang w:val="es-419"/>
              </w:rPr>
            </w:pPr>
            <w:r w:rsidRPr="004F455A">
              <w:rPr>
                <w:rFonts w:ascii="Arial" w:eastAsia="Arial" w:hAnsi="Arial" w:cs="Arial"/>
                <w:b/>
                <w:color w:val="000000" w:themeColor="text1"/>
                <w:lang w:val="es-419"/>
              </w:rPr>
              <w:lastRenderedPageBreak/>
              <w:t>077 de 2022</w:t>
            </w:r>
          </w:p>
        </w:tc>
        <w:tc>
          <w:tcPr>
            <w:tcW w:w="2207" w:type="dxa"/>
          </w:tcPr>
          <w:p w:rsidR="00C41F1D" w:rsidRPr="004F455A" w:rsidRDefault="00C41F1D" w:rsidP="004F455A">
            <w:pPr>
              <w:spacing w:before="37" w:line="276" w:lineRule="auto"/>
              <w:ind w:right="82"/>
              <w:jc w:val="both"/>
              <w:rPr>
                <w:rFonts w:ascii="Arial" w:eastAsia="Arial" w:hAnsi="Arial" w:cs="Arial"/>
                <w:color w:val="000000" w:themeColor="text1"/>
                <w:lang w:val="es-419"/>
              </w:rPr>
            </w:pPr>
            <w:r w:rsidRPr="004F455A">
              <w:rPr>
                <w:rFonts w:ascii="Arial" w:eastAsia="Arial" w:hAnsi="Arial" w:cs="Arial"/>
                <w:color w:val="000000" w:themeColor="text1"/>
                <w:lang w:val="es-419"/>
              </w:rPr>
              <w:t xml:space="preserve">“Por medio del cual se brindan medidas para promover y fortalecer las redes de lactancia materna </w:t>
            </w:r>
            <w:r w:rsidRPr="004F455A">
              <w:rPr>
                <w:rFonts w:ascii="Arial" w:eastAsia="Arial" w:hAnsi="Arial" w:cs="Arial"/>
                <w:bCs/>
                <w:color w:val="000000" w:themeColor="text1"/>
                <w:lang w:val="es-419"/>
              </w:rPr>
              <w:t>en el Distrito Capital</w:t>
            </w:r>
            <w:r w:rsidRPr="004F455A">
              <w:rPr>
                <w:rFonts w:ascii="Arial" w:eastAsia="Arial" w:hAnsi="Arial" w:cs="Arial"/>
                <w:color w:val="000000" w:themeColor="text1"/>
                <w:lang w:val="es-419"/>
              </w:rPr>
              <w:t>”.</w:t>
            </w:r>
          </w:p>
        </w:tc>
        <w:tc>
          <w:tcPr>
            <w:tcW w:w="2208" w:type="dxa"/>
          </w:tcPr>
          <w:p w:rsidR="00C41F1D" w:rsidRPr="004F455A" w:rsidRDefault="00C41F1D" w:rsidP="004F455A">
            <w:pPr>
              <w:spacing w:before="37" w:line="276" w:lineRule="auto"/>
              <w:ind w:right="82"/>
              <w:jc w:val="both"/>
              <w:rPr>
                <w:rFonts w:ascii="Arial" w:eastAsia="Arial" w:hAnsi="Arial" w:cs="Arial"/>
                <w:color w:val="000000" w:themeColor="text1"/>
                <w:lang w:val="es-419"/>
              </w:rPr>
            </w:pPr>
            <w:r w:rsidRPr="004F455A">
              <w:rPr>
                <w:rFonts w:ascii="Arial" w:eastAsia="Arial" w:hAnsi="Arial" w:cs="Arial"/>
                <w:color w:val="000000" w:themeColor="text1"/>
                <w:lang w:val="es-419"/>
              </w:rPr>
              <w:t>H.C. Luz Marina Gordillo Salinas</w:t>
            </w:r>
          </w:p>
          <w:p w:rsidR="00C41F1D" w:rsidRPr="004F455A" w:rsidRDefault="00C41F1D" w:rsidP="004F455A">
            <w:pPr>
              <w:spacing w:before="37" w:line="276" w:lineRule="auto"/>
              <w:ind w:right="82"/>
              <w:jc w:val="both"/>
              <w:rPr>
                <w:rFonts w:ascii="Arial" w:eastAsia="Arial" w:hAnsi="Arial" w:cs="Arial"/>
                <w:color w:val="000000" w:themeColor="text1"/>
                <w:lang w:val="es-419"/>
              </w:rPr>
            </w:pPr>
          </w:p>
          <w:p w:rsidR="00C41F1D" w:rsidRPr="004F455A" w:rsidRDefault="00C41F1D" w:rsidP="004F455A">
            <w:pPr>
              <w:spacing w:before="37" w:line="276" w:lineRule="auto"/>
              <w:ind w:right="82"/>
              <w:jc w:val="both"/>
              <w:rPr>
                <w:rFonts w:ascii="Arial" w:eastAsia="Arial" w:hAnsi="Arial" w:cs="Arial"/>
                <w:color w:val="000000" w:themeColor="text1"/>
                <w:lang w:val="es-419"/>
              </w:rPr>
            </w:pPr>
            <w:r w:rsidRPr="004F455A">
              <w:rPr>
                <w:rFonts w:ascii="Arial" w:eastAsia="Arial" w:hAnsi="Arial" w:cs="Arial"/>
                <w:color w:val="000000" w:themeColor="text1"/>
                <w:lang w:val="es-419"/>
              </w:rPr>
              <w:t>H.C. Ana Teresa Bernal Montañez</w:t>
            </w:r>
          </w:p>
        </w:tc>
        <w:tc>
          <w:tcPr>
            <w:tcW w:w="2208" w:type="dxa"/>
          </w:tcPr>
          <w:p w:rsidR="00C41F1D" w:rsidRPr="004F455A" w:rsidRDefault="00C41F1D" w:rsidP="004F455A">
            <w:pPr>
              <w:spacing w:before="37" w:line="276" w:lineRule="auto"/>
              <w:ind w:right="82"/>
              <w:jc w:val="both"/>
              <w:rPr>
                <w:rFonts w:ascii="Arial" w:eastAsia="Arial" w:hAnsi="Arial" w:cs="Arial"/>
                <w:color w:val="000000" w:themeColor="text1"/>
                <w:lang w:val="es-419"/>
              </w:rPr>
            </w:pPr>
            <w:r w:rsidRPr="004F455A">
              <w:rPr>
                <w:rFonts w:ascii="Arial" w:eastAsia="Arial" w:hAnsi="Arial" w:cs="Arial"/>
                <w:color w:val="000000" w:themeColor="text1"/>
                <w:lang w:val="es-419"/>
              </w:rPr>
              <w:t>Positiva con modificaciones</w:t>
            </w:r>
          </w:p>
        </w:tc>
      </w:tr>
      <w:tr w:rsidR="00C41F1D" w:rsidRPr="004F455A" w:rsidTr="004A71C8">
        <w:tc>
          <w:tcPr>
            <w:tcW w:w="2207" w:type="dxa"/>
          </w:tcPr>
          <w:p w:rsidR="00C41F1D" w:rsidRPr="004F455A" w:rsidRDefault="00C41F1D" w:rsidP="004F455A">
            <w:pPr>
              <w:spacing w:before="37" w:line="276" w:lineRule="auto"/>
              <w:ind w:right="82"/>
              <w:jc w:val="both"/>
              <w:rPr>
                <w:rFonts w:ascii="Arial" w:eastAsia="Arial" w:hAnsi="Arial" w:cs="Arial"/>
                <w:b/>
                <w:color w:val="000000" w:themeColor="text1"/>
                <w:lang w:val="es-419"/>
              </w:rPr>
            </w:pPr>
            <w:r w:rsidRPr="004F455A">
              <w:rPr>
                <w:rFonts w:ascii="Arial" w:eastAsia="Arial" w:hAnsi="Arial" w:cs="Arial"/>
                <w:b/>
                <w:color w:val="000000" w:themeColor="text1"/>
                <w:lang w:val="es-419"/>
              </w:rPr>
              <w:t>159 de 2022</w:t>
            </w:r>
          </w:p>
        </w:tc>
        <w:tc>
          <w:tcPr>
            <w:tcW w:w="2207" w:type="dxa"/>
          </w:tcPr>
          <w:p w:rsidR="00C41F1D" w:rsidRPr="004F455A" w:rsidRDefault="00C41F1D" w:rsidP="004F455A">
            <w:pPr>
              <w:spacing w:before="37" w:line="276" w:lineRule="auto"/>
              <w:ind w:right="82"/>
              <w:jc w:val="both"/>
              <w:rPr>
                <w:rFonts w:ascii="Arial" w:eastAsia="Arial" w:hAnsi="Arial" w:cs="Arial"/>
                <w:color w:val="000000" w:themeColor="text1"/>
                <w:lang w:val="es-419"/>
              </w:rPr>
            </w:pPr>
            <w:r w:rsidRPr="004F455A">
              <w:rPr>
                <w:rFonts w:ascii="Arial" w:eastAsia="Arial" w:hAnsi="Arial" w:cs="Arial"/>
                <w:color w:val="000000" w:themeColor="text1"/>
                <w:lang w:val="es-419"/>
              </w:rPr>
              <w:t xml:space="preserve">“Por medio del cual se brindan medidas para promover y fortalecer las redes de lactancia materna </w:t>
            </w:r>
            <w:r w:rsidRPr="004F455A">
              <w:rPr>
                <w:rFonts w:ascii="Arial" w:eastAsia="Arial" w:hAnsi="Arial" w:cs="Arial"/>
                <w:bCs/>
                <w:color w:val="000000" w:themeColor="text1"/>
                <w:lang w:val="es-419"/>
              </w:rPr>
              <w:t>en el Distrito Capital</w:t>
            </w:r>
            <w:r w:rsidRPr="004F455A">
              <w:rPr>
                <w:rFonts w:ascii="Arial" w:eastAsia="Arial" w:hAnsi="Arial" w:cs="Arial"/>
                <w:color w:val="000000" w:themeColor="text1"/>
                <w:lang w:val="es-419"/>
              </w:rPr>
              <w:t>”.</w:t>
            </w:r>
          </w:p>
        </w:tc>
        <w:tc>
          <w:tcPr>
            <w:tcW w:w="2208" w:type="dxa"/>
          </w:tcPr>
          <w:p w:rsidR="00C41F1D" w:rsidRPr="004F455A" w:rsidRDefault="00C41F1D" w:rsidP="004F455A">
            <w:pPr>
              <w:spacing w:before="37" w:line="276" w:lineRule="auto"/>
              <w:ind w:right="82"/>
              <w:jc w:val="both"/>
              <w:rPr>
                <w:rFonts w:ascii="Arial" w:eastAsia="Arial" w:hAnsi="Arial" w:cs="Arial"/>
                <w:color w:val="000000" w:themeColor="text1"/>
                <w:lang w:val="es-419"/>
              </w:rPr>
            </w:pPr>
            <w:r w:rsidRPr="004F455A">
              <w:rPr>
                <w:rFonts w:ascii="Arial" w:eastAsia="Arial" w:hAnsi="Arial" w:cs="Arial"/>
                <w:color w:val="000000" w:themeColor="text1"/>
                <w:lang w:val="es-419"/>
              </w:rPr>
              <w:t>H.C. Luz Marina Gordillo Salinas</w:t>
            </w:r>
          </w:p>
          <w:p w:rsidR="00C41F1D" w:rsidRPr="004F455A" w:rsidRDefault="00C41F1D" w:rsidP="004F455A">
            <w:pPr>
              <w:spacing w:before="37" w:line="276" w:lineRule="auto"/>
              <w:ind w:right="82"/>
              <w:jc w:val="both"/>
              <w:rPr>
                <w:rFonts w:ascii="Arial" w:eastAsia="Arial" w:hAnsi="Arial" w:cs="Arial"/>
                <w:color w:val="000000" w:themeColor="text1"/>
                <w:lang w:val="es-419"/>
              </w:rPr>
            </w:pPr>
          </w:p>
          <w:p w:rsidR="00C41F1D" w:rsidRPr="004F455A" w:rsidRDefault="00C41F1D" w:rsidP="004F455A">
            <w:pPr>
              <w:spacing w:before="37" w:line="276" w:lineRule="auto"/>
              <w:ind w:right="82"/>
              <w:jc w:val="both"/>
              <w:rPr>
                <w:rFonts w:ascii="Arial" w:eastAsia="Arial" w:hAnsi="Arial" w:cs="Arial"/>
                <w:color w:val="000000" w:themeColor="text1"/>
                <w:lang w:val="es-419"/>
              </w:rPr>
            </w:pPr>
            <w:r w:rsidRPr="004F455A">
              <w:rPr>
                <w:rFonts w:ascii="Arial" w:eastAsia="Arial" w:hAnsi="Arial" w:cs="Arial"/>
                <w:color w:val="000000" w:themeColor="text1"/>
                <w:lang w:val="es-419"/>
              </w:rPr>
              <w:t>H.C. Ana Teresa Bernal Montañez</w:t>
            </w:r>
          </w:p>
        </w:tc>
        <w:tc>
          <w:tcPr>
            <w:tcW w:w="2208" w:type="dxa"/>
          </w:tcPr>
          <w:p w:rsidR="00C41F1D" w:rsidRPr="004F455A" w:rsidRDefault="00C41F1D" w:rsidP="004F455A">
            <w:pPr>
              <w:spacing w:before="37" w:line="276" w:lineRule="auto"/>
              <w:ind w:right="82"/>
              <w:jc w:val="both"/>
              <w:rPr>
                <w:rFonts w:ascii="Arial" w:eastAsia="Arial" w:hAnsi="Arial" w:cs="Arial"/>
                <w:color w:val="000000" w:themeColor="text1"/>
                <w:lang w:val="es-419"/>
              </w:rPr>
            </w:pPr>
            <w:r w:rsidRPr="004F455A">
              <w:rPr>
                <w:rFonts w:ascii="Arial" w:eastAsia="Arial" w:hAnsi="Arial" w:cs="Arial"/>
                <w:color w:val="000000" w:themeColor="text1"/>
                <w:lang w:val="es-419"/>
              </w:rPr>
              <w:t>Positiva con modificaciones</w:t>
            </w:r>
          </w:p>
        </w:tc>
      </w:tr>
    </w:tbl>
    <w:p w:rsidR="00C41F1D" w:rsidRPr="004F455A" w:rsidRDefault="00C41F1D" w:rsidP="004F455A">
      <w:pPr>
        <w:spacing w:before="37" w:after="0" w:line="276" w:lineRule="auto"/>
        <w:ind w:right="82"/>
        <w:jc w:val="both"/>
        <w:rPr>
          <w:rFonts w:ascii="Arial" w:eastAsia="Arial" w:hAnsi="Arial" w:cs="Arial"/>
          <w:color w:val="000000" w:themeColor="text1"/>
          <w:sz w:val="24"/>
          <w:szCs w:val="24"/>
          <w:lang w:val="es-419"/>
        </w:rPr>
      </w:pPr>
    </w:p>
    <w:p w:rsidR="00C41F1D" w:rsidRPr="004F455A" w:rsidRDefault="00C41F1D" w:rsidP="004F455A">
      <w:pPr>
        <w:spacing w:before="37" w:after="0" w:line="276" w:lineRule="auto"/>
        <w:ind w:right="82"/>
        <w:jc w:val="both"/>
        <w:rPr>
          <w:rFonts w:ascii="Arial" w:eastAsia="Arial" w:hAnsi="Arial" w:cs="Arial"/>
          <w:color w:val="000000" w:themeColor="text1"/>
          <w:sz w:val="24"/>
          <w:szCs w:val="24"/>
        </w:rPr>
      </w:pPr>
    </w:p>
    <w:p w:rsidR="000367A7" w:rsidRPr="004F455A" w:rsidRDefault="000367A7" w:rsidP="004F455A">
      <w:pPr>
        <w:pStyle w:val="Prrafodelista"/>
        <w:numPr>
          <w:ilvl w:val="0"/>
          <w:numId w:val="9"/>
        </w:numPr>
        <w:spacing w:before="37" w:after="0" w:line="276" w:lineRule="auto"/>
        <w:ind w:right="82"/>
        <w:jc w:val="both"/>
        <w:rPr>
          <w:rFonts w:ascii="Arial" w:eastAsia="Arial" w:hAnsi="Arial" w:cs="Arial"/>
          <w:b/>
          <w:bCs/>
          <w:color w:val="000000" w:themeColor="text1"/>
          <w:sz w:val="24"/>
          <w:szCs w:val="24"/>
        </w:rPr>
      </w:pPr>
      <w:r w:rsidRPr="004F455A">
        <w:rPr>
          <w:rFonts w:ascii="Arial" w:eastAsia="Arial" w:hAnsi="Arial" w:cs="Arial"/>
          <w:b/>
          <w:bCs/>
          <w:color w:val="000000" w:themeColor="text1"/>
          <w:sz w:val="24"/>
          <w:szCs w:val="24"/>
        </w:rPr>
        <w:t>JUSTIFICACIÓN DEL PROYECTO DE ACUERDO</w:t>
      </w:r>
    </w:p>
    <w:p w:rsidR="000367A7" w:rsidRPr="004F455A" w:rsidRDefault="000367A7" w:rsidP="004F455A">
      <w:pPr>
        <w:spacing w:before="37" w:after="0" w:line="276" w:lineRule="auto"/>
        <w:ind w:right="82"/>
        <w:jc w:val="both"/>
        <w:rPr>
          <w:rFonts w:ascii="Arial" w:eastAsia="Arial" w:hAnsi="Arial" w:cs="Arial"/>
          <w:b/>
          <w:bCs/>
          <w:color w:val="FF0000"/>
          <w:sz w:val="24"/>
          <w:szCs w:val="24"/>
        </w:rPr>
      </w:pPr>
    </w:p>
    <w:p w:rsidR="000367A7" w:rsidRPr="004F455A" w:rsidRDefault="000367A7" w:rsidP="004F455A">
      <w:pPr>
        <w:spacing w:before="37" w:after="0" w:line="276" w:lineRule="auto"/>
        <w:ind w:right="82"/>
        <w:jc w:val="both"/>
        <w:rPr>
          <w:rFonts w:ascii="Arial" w:eastAsia="Arial" w:hAnsi="Arial" w:cs="Arial"/>
          <w:color w:val="000000" w:themeColor="text1"/>
          <w:sz w:val="24"/>
          <w:szCs w:val="24"/>
        </w:rPr>
      </w:pPr>
      <w:r w:rsidRPr="004F455A">
        <w:rPr>
          <w:rFonts w:ascii="Arial" w:eastAsia="Arial" w:hAnsi="Arial" w:cs="Arial"/>
          <w:color w:val="000000" w:themeColor="text1"/>
          <w:sz w:val="24"/>
          <w:szCs w:val="24"/>
        </w:rPr>
        <w:t xml:space="preserve">El </w:t>
      </w:r>
      <w:r w:rsidR="00AC77DA" w:rsidRPr="004F455A">
        <w:rPr>
          <w:rFonts w:ascii="Arial" w:eastAsia="Arial" w:hAnsi="Arial" w:cs="Arial"/>
          <w:color w:val="000000" w:themeColor="text1"/>
          <w:sz w:val="24"/>
          <w:szCs w:val="24"/>
        </w:rPr>
        <w:t xml:space="preserve">autor menciona </w:t>
      </w:r>
      <w:r w:rsidR="00C41F1D" w:rsidRPr="004F455A">
        <w:rPr>
          <w:rFonts w:ascii="Arial" w:eastAsia="Arial" w:hAnsi="Arial" w:cs="Arial"/>
          <w:color w:val="000000" w:themeColor="text1"/>
          <w:sz w:val="24"/>
          <w:szCs w:val="24"/>
        </w:rPr>
        <w:t xml:space="preserve">la definición de la lactancia materna según el Plan Decenal de Lactancia Materna, como la acción natural de alimentar al bebé con leche materna, o con leche de una madre sustituta. Teniendo en cuenta, la importancia de dicho alimento para la vida y desarrollo de los niños, siendo también la mejor opción alimentaria, puesto que aporta beneficios únicos e irremplazables. </w:t>
      </w:r>
    </w:p>
    <w:p w:rsidR="00C41F1D" w:rsidRPr="004F455A" w:rsidRDefault="00C41F1D" w:rsidP="004F455A">
      <w:pPr>
        <w:spacing w:before="37" w:after="0" w:line="276" w:lineRule="auto"/>
        <w:ind w:right="82"/>
        <w:jc w:val="both"/>
        <w:rPr>
          <w:rFonts w:ascii="Arial" w:eastAsia="Arial" w:hAnsi="Arial" w:cs="Arial"/>
          <w:color w:val="000000" w:themeColor="text1"/>
          <w:sz w:val="24"/>
          <w:szCs w:val="24"/>
        </w:rPr>
      </w:pPr>
    </w:p>
    <w:p w:rsidR="00C41F1D" w:rsidRDefault="00C41F1D" w:rsidP="004F455A">
      <w:pPr>
        <w:spacing w:before="37" w:after="0" w:line="276" w:lineRule="auto"/>
        <w:ind w:right="82"/>
        <w:jc w:val="both"/>
        <w:rPr>
          <w:rFonts w:ascii="Arial" w:eastAsia="Arial" w:hAnsi="Arial" w:cs="Arial"/>
          <w:color w:val="000000" w:themeColor="text1"/>
          <w:sz w:val="24"/>
          <w:szCs w:val="24"/>
        </w:rPr>
      </w:pPr>
      <w:r w:rsidRPr="004F455A">
        <w:rPr>
          <w:rFonts w:ascii="Arial" w:eastAsia="Arial" w:hAnsi="Arial" w:cs="Arial"/>
          <w:color w:val="000000" w:themeColor="text1"/>
          <w:sz w:val="24"/>
          <w:szCs w:val="24"/>
        </w:rPr>
        <w:lastRenderedPageBreak/>
        <w:t xml:space="preserve">La lactancia materna, juega un papel crucial en el desarrollo de los niños en términos de nutrición, desarrollo psicoemocional, físico y cognitivo, ayudando a evitar enfermedades infecciosas, favoreciendo el desarrollo emocional, motriz y aportando al coeficiente intelectual, habilidades visuales, auditivas y comunicativas. </w:t>
      </w:r>
    </w:p>
    <w:p w:rsidR="004F455A" w:rsidRPr="004F455A" w:rsidRDefault="004F455A" w:rsidP="004F455A">
      <w:pPr>
        <w:spacing w:before="37" w:after="0" w:line="276" w:lineRule="auto"/>
        <w:ind w:right="82"/>
        <w:jc w:val="both"/>
        <w:rPr>
          <w:rFonts w:ascii="Arial" w:eastAsia="Arial" w:hAnsi="Arial" w:cs="Arial"/>
          <w:color w:val="000000" w:themeColor="text1"/>
          <w:sz w:val="24"/>
          <w:szCs w:val="24"/>
        </w:rPr>
      </w:pPr>
    </w:p>
    <w:p w:rsidR="00C41F1D" w:rsidRDefault="00C41F1D" w:rsidP="004F455A">
      <w:pPr>
        <w:spacing w:before="37" w:after="0" w:line="276" w:lineRule="auto"/>
        <w:ind w:right="82"/>
        <w:jc w:val="both"/>
        <w:rPr>
          <w:rFonts w:ascii="Arial" w:eastAsia="Arial" w:hAnsi="Arial" w:cs="Arial"/>
          <w:color w:val="000000" w:themeColor="text1"/>
          <w:sz w:val="24"/>
          <w:szCs w:val="24"/>
        </w:rPr>
      </w:pPr>
      <w:r w:rsidRPr="004F455A">
        <w:rPr>
          <w:rFonts w:ascii="Arial" w:eastAsia="Arial" w:hAnsi="Arial" w:cs="Arial"/>
          <w:color w:val="000000" w:themeColor="text1"/>
          <w:sz w:val="24"/>
          <w:szCs w:val="24"/>
        </w:rPr>
        <w:t>Además de los beneficios para los bebés, la lactancia materna también es beneficiosa para las madres. Desde el mismo momento del parto, facilita la expulsión de la placenta, disminuye el riesgo de hemorragias posparto, previene la mastitis y reduce la probabilidad de cáncer.</w:t>
      </w:r>
    </w:p>
    <w:p w:rsidR="004F455A" w:rsidRPr="004F455A" w:rsidRDefault="004F455A" w:rsidP="004F455A">
      <w:pPr>
        <w:spacing w:before="37" w:after="0" w:line="276" w:lineRule="auto"/>
        <w:ind w:right="82"/>
        <w:jc w:val="both"/>
        <w:rPr>
          <w:rFonts w:ascii="Arial" w:eastAsia="Arial" w:hAnsi="Arial" w:cs="Arial"/>
          <w:color w:val="000000" w:themeColor="text1"/>
          <w:sz w:val="24"/>
          <w:szCs w:val="24"/>
        </w:rPr>
      </w:pPr>
    </w:p>
    <w:p w:rsidR="000367A7" w:rsidRDefault="00C41F1D" w:rsidP="004F455A">
      <w:pPr>
        <w:spacing w:before="37" w:after="0" w:line="276" w:lineRule="auto"/>
        <w:ind w:right="82"/>
        <w:jc w:val="both"/>
        <w:rPr>
          <w:rFonts w:ascii="Arial" w:eastAsia="Arial" w:hAnsi="Arial" w:cs="Arial"/>
          <w:color w:val="000000" w:themeColor="text1"/>
          <w:sz w:val="24"/>
          <w:szCs w:val="24"/>
        </w:rPr>
      </w:pPr>
      <w:r w:rsidRPr="004F455A">
        <w:rPr>
          <w:rFonts w:ascii="Arial" w:eastAsia="Arial" w:hAnsi="Arial" w:cs="Arial"/>
          <w:color w:val="000000" w:themeColor="text1"/>
          <w:sz w:val="24"/>
          <w:szCs w:val="24"/>
        </w:rPr>
        <w:t>Uno de los problemas principales que afectan a los menores de edad es la alimentación inadecuada, lo que incrementa el riesgo de desnutrición, especialmente en niños menores de dos años. Este problema no solo afecta la salud de los niños, sino que también incrementa las desigualdades sociales, ya que afecta el desarrollo de los menores y pone en riesgo su futuro bienestar.</w:t>
      </w:r>
    </w:p>
    <w:p w:rsidR="004F455A" w:rsidRPr="004F455A" w:rsidRDefault="004F455A" w:rsidP="004F455A">
      <w:pPr>
        <w:spacing w:before="37" w:after="0" w:line="276" w:lineRule="auto"/>
        <w:ind w:right="82"/>
        <w:jc w:val="both"/>
        <w:rPr>
          <w:rFonts w:ascii="Arial" w:eastAsia="Arial" w:hAnsi="Arial" w:cs="Arial"/>
          <w:color w:val="000000" w:themeColor="text1"/>
          <w:sz w:val="24"/>
          <w:szCs w:val="24"/>
        </w:rPr>
      </w:pPr>
    </w:p>
    <w:p w:rsidR="00C41F1D" w:rsidRPr="004F455A" w:rsidRDefault="00C41F1D" w:rsidP="004F455A">
      <w:pPr>
        <w:spacing w:before="37" w:after="0" w:line="276" w:lineRule="auto"/>
        <w:ind w:right="82"/>
        <w:jc w:val="both"/>
        <w:rPr>
          <w:rFonts w:ascii="Arial" w:eastAsia="Arial" w:hAnsi="Arial" w:cs="Arial"/>
          <w:color w:val="000000" w:themeColor="text1"/>
          <w:sz w:val="24"/>
          <w:szCs w:val="24"/>
        </w:rPr>
      </w:pPr>
      <w:r w:rsidRPr="004F455A">
        <w:rPr>
          <w:rFonts w:ascii="Arial" w:eastAsia="Arial" w:hAnsi="Arial" w:cs="Arial"/>
          <w:color w:val="000000" w:themeColor="text1"/>
          <w:sz w:val="24"/>
          <w:szCs w:val="24"/>
        </w:rPr>
        <w:t>Ahora bien, con base a los datos emitidos por la Organización Panamericana de la Salud – OPS, menciona que las malas prácticas de lactancia materna en los primeros seis meses de vida causan alrededor de 1,4 millones de muertes en el mundo.</w:t>
      </w:r>
    </w:p>
    <w:p w:rsidR="006A2207" w:rsidRPr="004F455A" w:rsidRDefault="006A2207" w:rsidP="004F455A">
      <w:pPr>
        <w:spacing w:before="37" w:after="0" w:line="276" w:lineRule="auto"/>
        <w:ind w:right="82"/>
        <w:jc w:val="both"/>
        <w:rPr>
          <w:rFonts w:ascii="Arial" w:eastAsia="Arial" w:hAnsi="Arial" w:cs="Arial"/>
          <w:color w:val="000000" w:themeColor="text1"/>
          <w:sz w:val="24"/>
          <w:szCs w:val="24"/>
        </w:rPr>
      </w:pPr>
    </w:p>
    <w:p w:rsidR="006A2207" w:rsidRPr="004F455A" w:rsidRDefault="006A2207" w:rsidP="004F455A">
      <w:pPr>
        <w:spacing w:before="37" w:after="0" w:line="276" w:lineRule="auto"/>
        <w:ind w:right="82"/>
        <w:jc w:val="both"/>
        <w:rPr>
          <w:rFonts w:ascii="Arial" w:eastAsia="Arial" w:hAnsi="Arial" w:cs="Arial"/>
          <w:color w:val="000000" w:themeColor="text1"/>
          <w:sz w:val="24"/>
          <w:szCs w:val="24"/>
        </w:rPr>
      </w:pPr>
      <w:r w:rsidRPr="004F455A">
        <w:rPr>
          <w:rFonts w:ascii="Arial" w:eastAsia="Arial" w:hAnsi="Arial" w:cs="Arial"/>
          <w:color w:val="000000" w:themeColor="text1"/>
          <w:sz w:val="24"/>
          <w:szCs w:val="24"/>
        </w:rPr>
        <w:t xml:space="preserve">El ponente plantea los siguientes beneficios respecto de la lactancia materna: </w:t>
      </w:r>
    </w:p>
    <w:p w:rsidR="006A2207" w:rsidRPr="004F455A" w:rsidRDefault="006A2207" w:rsidP="004F455A">
      <w:pPr>
        <w:spacing w:before="37" w:after="0" w:line="276" w:lineRule="auto"/>
        <w:ind w:right="82"/>
        <w:jc w:val="both"/>
        <w:rPr>
          <w:rFonts w:ascii="Arial" w:eastAsia="Arial" w:hAnsi="Arial" w:cs="Arial"/>
          <w:color w:val="000000" w:themeColor="text1"/>
          <w:sz w:val="24"/>
          <w:szCs w:val="24"/>
        </w:rPr>
      </w:pPr>
    </w:p>
    <w:tbl>
      <w:tblPr>
        <w:tblStyle w:val="Tablaconcuadrcula"/>
        <w:tblW w:w="0" w:type="auto"/>
        <w:tblLook w:val="04A0" w:firstRow="1" w:lastRow="0" w:firstColumn="1" w:lastColumn="0" w:noHBand="0" w:noVBand="1"/>
      </w:tblPr>
      <w:tblGrid>
        <w:gridCol w:w="2943"/>
        <w:gridCol w:w="2942"/>
        <w:gridCol w:w="2943"/>
      </w:tblGrid>
      <w:tr w:rsidR="006A2207" w:rsidRPr="004F455A" w:rsidTr="004A71C8">
        <w:tc>
          <w:tcPr>
            <w:tcW w:w="2943" w:type="dxa"/>
            <w:shd w:val="clear" w:color="auto" w:fill="C9C9C9" w:themeFill="accent3" w:themeFillTint="99"/>
          </w:tcPr>
          <w:p w:rsidR="006A2207" w:rsidRPr="004F455A" w:rsidRDefault="006A2207" w:rsidP="004F455A">
            <w:pPr>
              <w:spacing w:before="37" w:line="276" w:lineRule="auto"/>
              <w:ind w:right="82"/>
              <w:jc w:val="both"/>
              <w:rPr>
                <w:rFonts w:ascii="Arial" w:eastAsia="Arial" w:hAnsi="Arial" w:cs="Arial"/>
                <w:b/>
                <w:bCs/>
                <w:color w:val="000000" w:themeColor="text1"/>
                <w:lang w:val="es-419"/>
              </w:rPr>
            </w:pPr>
            <w:r w:rsidRPr="004F455A">
              <w:rPr>
                <w:rFonts w:ascii="Arial" w:eastAsia="Arial" w:hAnsi="Arial" w:cs="Arial"/>
                <w:b/>
                <w:bCs/>
                <w:color w:val="000000" w:themeColor="text1"/>
                <w:lang w:val="es-419"/>
              </w:rPr>
              <w:t>Beneficios para los niños</w:t>
            </w:r>
          </w:p>
        </w:tc>
        <w:tc>
          <w:tcPr>
            <w:tcW w:w="2943" w:type="dxa"/>
            <w:shd w:val="clear" w:color="auto" w:fill="C9C9C9" w:themeFill="accent3" w:themeFillTint="99"/>
          </w:tcPr>
          <w:p w:rsidR="006A2207" w:rsidRPr="004F455A" w:rsidRDefault="006A2207" w:rsidP="004F455A">
            <w:pPr>
              <w:spacing w:before="37" w:line="276" w:lineRule="auto"/>
              <w:ind w:right="82"/>
              <w:jc w:val="both"/>
              <w:rPr>
                <w:rFonts w:ascii="Arial" w:eastAsia="Arial" w:hAnsi="Arial" w:cs="Arial"/>
                <w:b/>
                <w:bCs/>
                <w:color w:val="000000" w:themeColor="text1"/>
                <w:lang w:val="es-419"/>
              </w:rPr>
            </w:pPr>
            <w:r w:rsidRPr="004F455A">
              <w:rPr>
                <w:rFonts w:ascii="Arial" w:eastAsia="Arial" w:hAnsi="Arial" w:cs="Arial"/>
                <w:b/>
                <w:bCs/>
                <w:color w:val="000000" w:themeColor="text1"/>
                <w:lang w:val="es-419"/>
              </w:rPr>
              <w:t>Beneficios para la madre</w:t>
            </w:r>
          </w:p>
        </w:tc>
        <w:tc>
          <w:tcPr>
            <w:tcW w:w="2944" w:type="dxa"/>
            <w:shd w:val="clear" w:color="auto" w:fill="C9C9C9" w:themeFill="accent3" w:themeFillTint="99"/>
          </w:tcPr>
          <w:p w:rsidR="006A2207" w:rsidRPr="004F455A" w:rsidRDefault="006A2207" w:rsidP="004F455A">
            <w:pPr>
              <w:spacing w:before="37" w:line="276" w:lineRule="auto"/>
              <w:ind w:right="82"/>
              <w:jc w:val="both"/>
              <w:rPr>
                <w:rFonts w:ascii="Arial" w:eastAsia="Arial" w:hAnsi="Arial" w:cs="Arial"/>
                <w:b/>
                <w:bCs/>
                <w:color w:val="000000" w:themeColor="text1"/>
                <w:lang w:val="es-419"/>
              </w:rPr>
            </w:pPr>
            <w:r w:rsidRPr="004F455A">
              <w:rPr>
                <w:rFonts w:ascii="Arial" w:eastAsia="Arial" w:hAnsi="Arial" w:cs="Arial"/>
                <w:b/>
                <w:bCs/>
                <w:color w:val="000000" w:themeColor="text1"/>
                <w:lang w:val="es-419"/>
              </w:rPr>
              <w:t>Beneficios para la sociedad</w:t>
            </w:r>
          </w:p>
        </w:tc>
      </w:tr>
      <w:tr w:rsidR="006A2207" w:rsidRPr="004F455A" w:rsidTr="004A71C8">
        <w:tc>
          <w:tcPr>
            <w:tcW w:w="2943" w:type="dxa"/>
          </w:tcPr>
          <w:p w:rsidR="006A2207" w:rsidRPr="004F455A" w:rsidRDefault="006A2207" w:rsidP="004F455A">
            <w:pPr>
              <w:numPr>
                <w:ilvl w:val="0"/>
                <w:numId w:val="14"/>
              </w:numPr>
              <w:spacing w:before="37" w:line="276" w:lineRule="auto"/>
              <w:ind w:right="82"/>
              <w:jc w:val="both"/>
              <w:rPr>
                <w:rFonts w:ascii="Arial" w:eastAsia="Arial" w:hAnsi="Arial" w:cs="Arial"/>
                <w:color w:val="000000" w:themeColor="text1"/>
                <w:lang w:val="es-419"/>
              </w:rPr>
            </w:pPr>
            <w:r w:rsidRPr="004F455A">
              <w:rPr>
                <w:rFonts w:ascii="Arial" w:eastAsia="Arial" w:hAnsi="Arial" w:cs="Arial"/>
                <w:color w:val="000000" w:themeColor="text1"/>
                <w:lang w:val="es-419"/>
              </w:rPr>
              <w:t>La lactancia materna es el alimento ideal para los niños, si se proporciona de manera exclusiva.</w:t>
            </w:r>
          </w:p>
          <w:p w:rsidR="006A2207" w:rsidRPr="004F455A" w:rsidRDefault="006A2207" w:rsidP="004F455A">
            <w:pPr>
              <w:numPr>
                <w:ilvl w:val="0"/>
                <w:numId w:val="14"/>
              </w:numPr>
              <w:spacing w:before="37" w:line="276" w:lineRule="auto"/>
              <w:ind w:right="82"/>
              <w:jc w:val="both"/>
              <w:rPr>
                <w:rFonts w:ascii="Arial" w:eastAsia="Arial" w:hAnsi="Arial" w:cs="Arial"/>
                <w:color w:val="000000" w:themeColor="text1"/>
                <w:lang w:val="es-419"/>
              </w:rPr>
            </w:pPr>
            <w:r w:rsidRPr="004F455A">
              <w:rPr>
                <w:rFonts w:ascii="Arial" w:eastAsia="Arial" w:hAnsi="Arial" w:cs="Arial"/>
                <w:color w:val="000000" w:themeColor="text1"/>
                <w:lang w:val="es-419"/>
              </w:rPr>
              <w:t>Favorece el crecimiento y desarrollo físico e intelectual.</w:t>
            </w:r>
          </w:p>
          <w:p w:rsidR="006A2207" w:rsidRPr="004F455A" w:rsidRDefault="006A2207" w:rsidP="004F455A">
            <w:pPr>
              <w:numPr>
                <w:ilvl w:val="0"/>
                <w:numId w:val="14"/>
              </w:numPr>
              <w:spacing w:before="37" w:line="276" w:lineRule="auto"/>
              <w:ind w:right="82"/>
              <w:jc w:val="both"/>
              <w:rPr>
                <w:rFonts w:ascii="Arial" w:eastAsia="Arial" w:hAnsi="Arial" w:cs="Arial"/>
                <w:color w:val="000000" w:themeColor="text1"/>
                <w:lang w:val="es-419"/>
              </w:rPr>
            </w:pPr>
            <w:r w:rsidRPr="004F455A">
              <w:rPr>
                <w:rFonts w:ascii="Arial" w:eastAsia="Arial" w:hAnsi="Arial" w:cs="Arial"/>
                <w:color w:val="000000" w:themeColor="text1"/>
                <w:lang w:val="es-419"/>
              </w:rPr>
              <w:t>Ofrece una alimentación completa, equilibrada y adecuada.</w:t>
            </w:r>
          </w:p>
          <w:p w:rsidR="006A2207" w:rsidRPr="004F455A" w:rsidRDefault="006A2207" w:rsidP="004F455A">
            <w:pPr>
              <w:numPr>
                <w:ilvl w:val="0"/>
                <w:numId w:val="14"/>
              </w:numPr>
              <w:spacing w:before="37" w:line="276" w:lineRule="auto"/>
              <w:ind w:right="82"/>
              <w:jc w:val="both"/>
              <w:rPr>
                <w:rFonts w:ascii="Arial" w:eastAsia="Arial" w:hAnsi="Arial" w:cs="Arial"/>
                <w:color w:val="000000" w:themeColor="text1"/>
                <w:lang w:val="es-419"/>
              </w:rPr>
            </w:pPr>
            <w:r w:rsidRPr="004F455A">
              <w:rPr>
                <w:rFonts w:ascii="Arial" w:eastAsia="Arial" w:hAnsi="Arial" w:cs="Arial"/>
                <w:color w:val="000000" w:themeColor="text1"/>
                <w:lang w:val="es-419"/>
              </w:rPr>
              <w:t>Protección inmunológica y menor frecuencia y gravedad de infecciones.</w:t>
            </w:r>
          </w:p>
          <w:p w:rsidR="006A2207" w:rsidRPr="004F455A" w:rsidRDefault="006A2207" w:rsidP="004F455A">
            <w:pPr>
              <w:numPr>
                <w:ilvl w:val="0"/>
                <w:numId w:val="14"/>
              </w:numPr>
              <w:spacing w:before="37" w:line="276" w:lineRule="auto"/>
              <w:ind w:right="82"/>
              <w:jc w:val="both"/>
              <w:rPr>
                <w:rFonts w:ascii="Arial" w:eastAsia="Arial" w:hAnsi="Arial" w:cs="Arial"/>
                <w:color w:val="000000" w:themeColor="text1"/>
                <w:lang w:val="es-419"/>
              </w:rPr>
            </w:pPr>
            <w:r w:rsidRPr="004F455A">
              <w:rPr>
                <w:rFonts w:ascii="Arial" w:eastAsia="Arial" w:hAnsi="Arial" w:cs="Arial"/>
                <w:color w:val="000000" w:themeColor="text1"/>
                <w:lang w:val="es-419"/>
              </w:rPr>
              <w:t>Beneficia y afianza el vínculo materno afectivo-emocional del bebé.</w:t>
            </w:r>
          </w:p>
        </w:tc>
        <w:tc>
          <w:tcPr>
            <w:tcW w:w="2943" w:type="dxa"/>
          </w:tcPr>
          <w:p w:rsidR="006A2207" w:rsidRPr="004F455A" w:rsidRDefault="006A2207" w:rsidP="004F455A">
            <w:pPr>
              <w:numPr>
                <w:ilvl w:val="0"/>
                <w:numId w:val="14"/>
              </w:numPr>
              <w:spacing w:before="37" w:line="276" w:lineRule="auto"/>
              <w:ind w:right="82"/>
              <w:jc w:val="both"/>
              <w:rPr>
                <w:rFonts w:ascii="Arial" w:eastAsia="Arial" w:hAnsi="Arial" w:cs="Arial"/>
                <w:color w:val="000000" w:themeColor="text1"/>
                <w:lang w:val="es-419"/>
              </w:rPr>
            </w:pPr>
            <w:r w:rsidRPr="004F455A">
              <w:rPr>
                <w:rFonts w:ascii="Arial" w:eastAsia="Arial" w:hAnsi="Arial" w:cs="Arial"/>
                <w:color w:val="000000" w:themeColor="text1"/>
                <w:lang w:val="es-419"/>
              </w:rPr>
              <w:t>Se reduce la mortalidad de las madres y las hemorragias posparto.</w:t>
            </w:r>
          </w:p>
          <w:p w:rsidR="006A2207" w:rsidRPr="004F455A" w:rsidRDefault="006A2207" w:rsidP="004F455A">
            <w:pPr>
              <w:numPr>
                <w:ilvl w:val="0"/>
                <w:numId w:val="14"/>
              </w:numPr>
              <w:spacing w:before="37" w:line="276" w:lineRule="auto"/>
              <w:ind w:right="82"/>
              <w:jc w:val="both"/>
              <w:rPr>
                <w:rFonts w:ascii="Arial" w:eastAsia="Arial" w:hAnsi="Arial" w:cs="Arial"/>
                <w:color w:val="000000" w:themeColor="text1"/>
                <w:lang w:val="es-419"/>
              </w:rPr>
            </w:pPr>
            <w:r w:rsidRPr="004F455A">
              <w:rPr>
                <w:rFonts w:ascii="Arial" w:eastAsia="Arial" w:hAnsi="Arial" w:cs="Arial"/>
                <w:color w:val="000000" w:themeColor="text1"/>
                <w:lang w:val="es-419"/>
              </w:rPr>
              <w:t>Disminuye el riesgo de contraer cáncer.</w:t>
            </w:r>
          </w:p>
          <w:p w:rsidR="006A2207" w:rsidRPr="004F455A" w:rsidRDefault="006A2207" w:rsidP="004F455A">
            <w:pPr>
              <w:numPr>
                <w:ilvl w:val="0"/>
                <w:numId w:val="14"/>
              </w:numPr>
              <w:spacing w:before="37" w:line="276" w:lineRule="auto"/>
              <w:ind w:right="82"/>
              <w:jc w:val="both"/>
              <w:rPr>
                <w:rFonts w:ascii="Arial" w:eastAsia="Arial" w:hAnsi="Arial" w:cs="Arial"/>
                <w:color w:val="000000" w:themeColor="text1"/>
                <w:lang w:val="es-419"/>
              </w:rPr>
            </w:pPr>
            <w:r w:rsidRPr="004F455A">
              <w:rPr>
                <w:rFonts w:ascii="Arial" w:eastAsia="Arial" w:hAnsi="Arial" w:cs="Arial"/>
                <w:color w:val="000000" w:themeColor="text1"/>
                <w:lang w:val="es-419"/>
              </w:rPr>
              <w:t>Ayuda a recuperar el peso después del parto.</w:t>
            </w:r>
          </w:p>
          <w:p w:rsidR="006A2207" w:rsidRPr="004F455A" w:rsidRDefault="006A2207" w:rsidP="004F455A">
            <w:pPr>
              <w:numPr>
                <w:ilvl w:val="0"/>
                <w:numId w:val="14"/>
              </w:numPr>
              <w:spacing w:before="37" w:line="276" w:lineRule="auto"/>
              <w:ind w:right="82"/>
              <w:jc w:val="both"/>
              <w:rPr>
                <w:rFonts w:ascii="Arial" w:eastAsia="Arial" w:hAnsi="Arial" w:cs="Arial"/>
                <w:color w:val="000000" w:themeColor="text1"/>
                <w:lang w:val="es-419"/>
              </w:rPr>
            </w:pPr>
            <w:r w:rsidRPr="004F455A">
              <w:rPr>
                <w:rFonts w:ascii="Arial" w:eastAsia="Arial" w:hAnsi="Arial" w:cs="Arial"/>
                <w:color w:val="000000" w:themeColor="text1"/>
                <w:lang w:val="es-419"/>
              </w:rPr>
              <w:t>Fortalece el vínculo materno afectivo con el bebé.</w:t>
            </w:r>
          </w:p>
          <w:p w:rsidR="006A2207" w:rsidRPr="004F455A" w:rsidRDefault="006A2207" w:rsidP="004F455A">
            <w:pPr>
              <w:numPr>
                <w:ilvl w:val="0"/>
                <w:numId w:val="14"/>
              </w:numPr>
              <w:spacing w:before="37" w:line="276" w:lineRule="auto"/>
              <w:ind w:right="82"/>
              <w:jc w:val="both"/>
              <w:rPr>
                <w:rFonts w:ascii="Arial" w:eastAsia="Arial" w:hAnsi="Arial" w:cs="Arial"/>
                <w:color w:val="000000" w:themeColor="text1"/>
                <w:lang w:val="es-419"/>
              </w:rPr>
            </w:pPr>
            <w:r w:rsidRPr="004F455A">
              <w:rPr>
                <w:rFonts w:ascii="Arial" w:eastAsia="Arial" w:hAnsi="Arial" w:cs="Arial"/>
                <w:color w:val="000000" w:themeColor="text1"/>
                <w:lang w:val="es-419"/>
              </w:rPr>
              <w:t>Ayuda a que el útero vuelva pronto a su tamaño ideal.</w:t>
            </w:r>
          </w:p>
        </w:tc>
        <w:tc>
          <w:tcPr>
            <w:tcW w:w="2944" w:type="dxa"/>
          </w:tcPr>
          <w:p w:rsidR="006A2207" w:rsidRPr="004F455A" w:rsidRDefault="006A2207" w:rsidP="004F455A">
            <w:pPr>
              <w:numPr>
                <w:ilvl w:val="0"/>
                <w:numId w:val="14"/>
              </w:numPr>
              <w:spacing w:before="37" w:line="276" w:lineRule="auto"/>
              <w:ind w:right="82"/>
              <w:jc w:val="both"/>
              <w:rPr>
                <w:rFonts w:ascii="Arial" w:eastAsia="Arial" w:hAnsi="Arial" w:cs="Arial"/>
                <w:color w:val="000000" w:themeColor="text1"/>
                <w:lang w:val="es-419"/>
              </w:rPr>
            </w:pPr>
            <w:r w:rsidRPr="004F455A">
              <w:rPr>
                <w:rFonts w:ascii="Arial" w:eastAsia="Arial" w:hAnsi="Arial" w:cs="Arial"/>
                <w:color w:val="000000" w:themeColor="text1"/>
                <w:lang w:val="es-419"/>
              </w:rPr>
              <w:t>Aminora la posibilidad de contagio de enfermedades de los niños.</w:t>
            </w:r>
          </w:p>
          <w:p w:rsidR="006A2207" w:rsidRPr="004F455A" w:rsidRDefault="006A2207" w:rsidP="004F455A">
            <w:pPr>
              <w:numPr>
                <w:ilvl w:val="0"/>
                <w:numId w:val="14"/>
              </w:numPr>
              <w:spacing w:before="37" w:line="276" w:lineRule="auto"/>
              <w:ind w:right="82"/>
              <w:jc w:val="both"/>
              <w:rPr>
                <w:rFonts w:ascii="Arial" w:eastAsia="Arial" w:hAnsi="Arial" w:cs="Arial"/>
                <w:color w:val="000000" w:themeColor="text1"/>
                <w:lang w:val="es-419"/>
              </w:rPr>
            </w:pPr>
            <w:r w:rsidRPr="004F455A">
              <w:rPr>
                <w:rFonts w:ascii="Arial" w:eastAsia="Arial" w:hAnsi="Arial" w:cs="Arial"/>
                <w:color w:val="000000" w:themeColor="text1"/>
                <w:lang w:val="es-419"/>
              </w:rPr>
              <w:t>Reduce los gastos en salud.</w:t>
            </w:r>
          </w:p>
          <w:p w:rsidR="006A2207" w:rsidRPr="004F455A" w:rsidRDefault="006A2207" w:rsidP="004F455A">
            <w:pPr>
              <w:numPr>
                <w:ilvl w:val="0"/>
                <w:numId w:val="14"/>
              </w:numPr>
              <w:spacing w:before="37" w:line="276" w:lineRule="auto"/>
              <w:ind w:right="82"/>
              <w:jc w:val="both"/>
              <w:rPr>
                <w:rFonts w:ascii="Arial" w:eastAsia="Arial" w:hAnsi="Arial" w:cs="Arial"/>
                <w:color w:val="000000" w:themeColor="text1"/>
                <w:lang w:val="es-419"/>
              </w:rPr>
            </w:pPr>
            <w:r w:rsidRPr="004F455A">
              <w:rPr>
                <w:rFonts w:ascii="Arial" w:eastAsia="Arial" w:hAnsi="Arial" w:cs="Arial"/>
                <w:color w:val="000000" w:themeColor="text1"/>
                <w:lang w:val="es-419"/>
              </w:rPr>
              <w:t>Favorece el medio ambiente, al reducir los desperdicios de alimentos sucedáneos de la leche materna.</w:t>
            </w:r>
          </w:p>
          <w:p w:rsidR="006A2207" w:rsidRPr="004F455A" w:rsidRDefault="006A2207" w:rsidP="004F455A">
            <w:pPr>
              <w:numPr>
                <w:ilvl w:val="0"/>
                <w:numId w:val="14"/>
              </w:numPr>
              <w:spacing w:before="37" w:line="276" w:lineRule="auto"/>
              <w:ind w:right="82"/>
              <w:jc w:val="both"/>
              <w:rPr>
                <w:rFonts w:ascii="Arial" w:eastAsia="Arial" w:hAnsi="Arial" w:cs="Arial"/>
                <w:color w:val="000000" w:themeColor="text1"/>
                <w:lang w:val="es-419"/>
              </w:rPr>
            </w:pPr>
            <w:r w:rsidRPr="004F455A">
              <w:rPr>
                <w:rFonts w:ascii="Arial" w:eastAsia="Arial" w:hAnsi="Arial" w:cs="Arial"/>
                <w:color w:val="000000" w:themeColor="text1"/>
                <w:lang w:val="es-419"/>
              </w:rPr>
              <w:t>Condición favorable para el desarrollo humano y superación de barreras de ingreso a nutrición adecuada.</w:t>
            </w:r>
          </w:p>
          <w:p w:rsidR="006A2207" w:rsidRPr="004F455A" w:rsidRDefault="006A2207" w:rsidP="004F455A">
            <w:pPr>
              <w:numPr>
                <w:ilvl w:val="0"/>
                <w:numId w:val="14"/>
              </w:numPr>
              <w:spacing w:before="37" w:line="276" w:lineRule="auto"/>
              <w:ind w:right="82"/>
              <w:jc w:val="both"/>
              <w:rPr>
                <w:rFonts w:ascii="Arial" w:eastAsia="Arial" w:hAnsi="Arial" w:cs="Arial"/>
                <w:color w:val="000000" w:themeColor="text1"/>
                <w:lang w:val="es-419"/>
              </w:rPr>
            </w:pPr>
            <w:r w:rsidRPr="004F455A">
              <w:rPr>
                <w:rFonts w:ascii="Arial" w:eastAsia="Arial" w:hAnsi="Arial" w:cs="Arial"/>
                <w:color w:val="000000" w:themeColor="text1"/>
                <w:lang w:val="es-419"/>
              </w:rPr>
              <w:t>Avances en el cumplimiento de los Objetivos de Desarrollo Sostenible -ODS-.</w:t>
            </w:r>
          </w:p>
        </w:tc>
      </w:tr>
    </w:tbl>
    <w:p w:rsidR="006A2207" w:rsidRPr="004F455A" w:rsidRDefault="006A2207" w:rsidP="004F455A">
      <w:pPr>
        <w:spacing w:before="37" w:after="0" w:line="276" w:lineRule="auto"/>
        <w:ind w:right="82"/>
        <w:jc w:val="both"/>
        <w:rPr>
          <w:rFonts w:ascii="Arial" w:eastAsia="Arial" w:hAnsi="Arial" w:cs="Arial"/>
          <w:color w:val="000000" w:themeColor="text1"/>
          <w:sz w:val="24"/>
          <w:szCs w:val="24"/>
        </w:rPr>
      </w:pPr>
    </w:p>
    <w:p w:rsidR="006A2207" w:rsidRPr="004F455A" w:rsidRDefault="006A2207" w:rsidP="004F455A">
      <w:pPr>
        <w:spacing w:before="37" w:after="0" w:line="276" w:lineRule="auto"/>
        <w:ind w:right="82"/>
        <w:jc w:val="both"/>
        <w:rPr>
          <w:rFonts w:ascii="Arial" w:eastAsia="Arial" w:hAnsi="Arial" w:cs="Arial"/>
          <w:color w:val="000000" w:themeColor="text1"/>
          <w:sz w:val="24"/>
          <w:szCs w:val="24"/>
        </w:rPr>
      </w:pPr>
      <w:r w:rsidRPr="004F455A">
        <w:rPr>
          <w:rFonts w:ascii="Arial" w:eastAsia="Arial" w:hAnsi="Arial" w:cs="Arial"/>
          <w:color w:val="000000" w:themeColor="text1"/>
          <w:sz w:val="24"/>
          <w:szCs w:val="24"/>
        </w:rPr>
        <w:t>Existe una relación directa entre la lactancia materna, la maternidad y los Objetivos de Desarrollo Sostenible (ODS), ya que la lactancia materna juega un papel fundamental para reducir las brechas sociales y garantizar el crecimiento y desarrollo saludable de los niños. Esta práctica se presenta como una estrategia clave para alcanzar varios de los ODS, especialmente aquellos enfocados en la salud, la equidad y el bienestar infantil.</w:t>
      </w:r>
    </w:p>
    <w:p w:rsidR="006A2207" w:rsidRPr="004F455A" w:rsidRDefault="006A2207" w:rsidP="004F455A">
      <w:pPr>
        <w:spacing w:before="37" w:after="0" w:line="276" w:lineRule="auto"/>
        <w:ind w:right="82"/>
        <w:jc w:val="both"/>
        <w:rPr>
          <w:rFonts w:ascii="Arial" w:eastAsia="Arial" w:hAnsi="Arial" w:cs="Arial"/>
          <w:color w:val="000000" w:themeColor="text1"/>
          <w:sz w:val="24"/>
          <w:szCs w:val="24"/>
        </w:rPr>
      </w:pPr>
    </w:p>
    <w:p w:rsidR="006A2207" w:rsidRPr="004F455A" w:rsidRDefault="006A2207" w:rsidP="004F455A">
      <w:pPr>
        <w:spacing w:before="37" w:after="0" w:line="276" w:lineRule="auto"/>
        <w:ind w:right="82"/>
        <w:jc w:val="both"/>
        <w:rPr>
          <w:rFonts w:ascii="Arial" w:eastAsia="Arial" w:hAnsi="Arial" w:cs="Arial"/>
          <w:color w:val="000000" w:themeColor="text1"/>
          <w:sz w:val="24"/>
          <w:szCs w:val="24"/>
        </w:rPr>
      </w:pPr>
      <w:r w:rsidRPr="004F455A">
        <w:rPr>
          <w:rFonts w:ascii="Arial" w:eastAsia="Arial" w:hAnsi="Arial" w:cs="Arial"/>
          <w:color w:val="000000" w:themeColor="text1"/>
          <w:sz w:val="24"/>
          <w:szCs w:val="24"/>
        </w:rPr>
        <w:t>Los ODS abordan cuestiones cruciales como la ecología, la economía y la equidad, y buscan enfrentar las causas fundamentales de la pobreza y la desigualdad. La lactancia materna, al proporcionar los nutrientes esenciales para el desarrollo infantil y mejorar la salud de las madres, es vista como una herramienta para avanzar hacia un futuro más igualitario, asegurando el bienestar de la población a nivel global.</w:t>
      </w:r>
    </w:p>
    <w:p w:rsidR="006A2207" w:rsidRPr="004F455A" w:rsidRDefault="006A2207" w:rsidP="004F455A">
      <w:pPr>
        <w:spacing w:before="37" w:after="0" w:line="276" w:lineRule="auto"/>
        <w:ind w:right="82"/>
        <w:jc w:val="both"/>
        <w:rPr>
          <w:rFonts w:ascii="Arial" w:eastAsia="Arial" w:hAnsi="Arial" w:cs="Arial"/>
          <w:color w:val="000000" w:themeColor="text1"/>
          <w:sz w:val="24"/>
          <w:szCs w:val="24"/>
        </w:rPr>
      </w:pPr>
    </w:p>
    <w:p w:rsidR="006A2207" w:rsidRPr="004F455A" w:rsidRDefault="006A2207" w:rsidP="004F455A">
      <w:pPr>
        <w:spacing w:before="37" w:after="0" w:line="276" w:lineRule="auto"/>
        <w:ind w:right="82"/>
        <w:jc w:val="both"/>
        <w:rPr>
          <w:rFonts w:ascii="Arial" w:eastAsia="Arial" w:hAnsi="Arial" w:cs="Arial"/>
          <w:color w:val="000000" w:themeColor="text1"/>
          <w:sz w:val="24"/>
          <w:szCs w:val="24"/>
        </w:rPr>
      </w:pPr>
      <w:r w:rsidRPr="004F455A">
        <w:rPr>
          <w:rFonts w:ascii="Arial" w:eastAsia="Arial" w:hAnsi="Arial" w:cs="Arial"/>
          <w:color w:val="000000" w:themeColor="text1"/>
          <w:sz w:val="24"/>
          <w:szCs w:val="24"/>
        </w:rPr>
        <w:t>Aunque las tasas de lactancia materna aumentaron a finales del siglo XX, en las últimas dos décadas el progreso ha sido lento y las cifras se han estancado. Actualmente, solo el 37% de los bebés menores de seis meses en países de ingresos medianos y bajos reciben lactancia materna exclusiva, lo que resalta la necesidad de reforzar políticas y estrategias que fomenten esta práctica, clave para el desarrollo infantil y el cumplimiento de los ODS.</w:t>
      </w:r>
    </w:p>
    <w:p w:rsidR="006A2207" w:rsidRPr="004F455A" w:rsidRDefault="006A2207" w:rsidP="004F455A">
      <w:pPr>
        <w:spacing w:before="37" w:after="0" w:line="276" w:lineRule="auto"/>
        <w:ind w:right="82"/>
        <w:jc w:val="both"/>
        <w:rPr>
          <w:rFonts w:ascii="Arial" w:eastAsia="Arial" w:hAnsi="Arial" w:cs="Arial"/>
          <w:color w:val="000000" w:themeColor="text1"/>
          <w:sz w:val="24"/>
          <w:szCs w:val="24"/>
        </w:rPr>
      </w:pPr>
    </w:p>
    <w:p w:rsidR="000367A7" w:rsidRPr="004F455A" w:rsidRDefault="00E66974" w:rsidP="004F455A">
      <w:pPr>
        <w:pStyle w:val="Prrafodelista"/>
        <w:numPr>
          <w:ilvl w:val="0"/>
          <w:numId w:val="9"/>
        </w:numPr>
        <w:spacing w:before="37" w:after="0" w:line="276" w:lineRule="auto"/>
        <w:ind w:right="82"/>
        <w:jc w:val="both"/>
        <w:rPr>
          <w:rFonts w:ascii="Arial" w:eastAsia="Arial" w:hAnsi="Arial" w:cs="Arial"/>
          <w:b/>
          <w:bCs/>
          <w:color w:val="000000" w:themeColor="text1"/>
          <w:sz w:val="24"/>
          <w:szCs w:val="24"/>
        </w:rPr>
      </w:pPr>
      <w:r w:rsidRPr="004F455A">
        <w:rPr>
          <w:rFonts w:ascii="Arial" w:eastAsia="Arial" w:hAnsi="Arial" w:cs="Arial"/>
          <w:b/>
          <w:bCs/>
          <w:color w:val="000000" w:themeColor="text1"/>
          <w:sz w:val="24"/>
          <w:szCs w:val="24"/>
        </w:rPr>
        <w:t>COMENTARIOS DEL PONENTE</w:t>
      </w:r>
    </w:p>
    <w:p w:rsidR="00E66974" w:rsidRPr="004F455A" w:rsidRDefault="00E66974" w:rsidP="004F455A">
      <w:pPr>
        <w:spacing w:before="37" w:after="0" w:line="276" w:lineRule="auto"/>
        <w:ind w:right="82"/>
        <w:jc w:val="both"/>
        <w:rPr>
          <w:rFonts w:ascii="Arial" w:eastAsia="Arial" w:hAnsi="Arial" w:cs="Arial"/>
          <w:b/>
          <w:bCs/>
          <w:color w:val="000000" w:themeColor="text1"/>
          <w:sz w:val="24"/>
          <w:szCs w:val="24"/>
        </w:rPr>
      </w:pPr>
    </w:p>
    <w:p w:rsidR="00D362A2" w:rsidRPr="004F455A" w:rsidRDefault="00F82790" w:rsidP="004F455A">
      <w:pPr>
        <w:spacing w:before="37" w:after="0" w:line="276" w:lineRule="auto"/>
        <w:ind w:right="82"/>
        <w:jc w:val="both"/>
        <w:rPr>
          <w:rFonts w:ascii="Arial" w:eastAsia="Arial" w:hAnsi="Arial" w:cs="Arial"/>
          <w:color w:val="000000" w:themeColor="text1"/>
          <w:sz w:val="24"/>
          <w:szCs w:val="24"/>
        </w:rPr>
      </w:pPr>
      <w:r w:rsidRPr="004F455A">
        <w:rPr>
          <w:rFonts w:ascii="Arial" w:eastAsia="Arial" w:hAnsi="Arial" w:cs="Arial"/>
          <w:color w:val="000000" w:themeColor="text1"/>
          <w:sz w:val="24"/>
          <w:szCs w:val="24"/>
        </w:rPr>
        <w:t xml:space="preserve">La presente iniciativa es crucial para poder fortalecer y promover las redes de lactancia materna en el Distrito Capital, lo anterior con una alineación al derecho a la salud de las madres lactantes, pero también de los niños en la primera infancia. Teniendo en cuenta la importancia de la lactancia materna sustentada en diversos marcos nacionales e internacionales desde la perspectiva normativa, esto da lugar a la trascendencia por ser un pilar fundamental en diversos aspectos para los menores. </w:t>
      </w:r>
    </w:p>
    <w:p w:rsidR="00F82790" w:rsidRPr="004F455A" w:rsidRDefault="00F82790" w:rsidP="004F455A">
      <w:pPr>
        <w:spacing w:before="37" w:after="0" w:line="276" w:lineRule="auto"/>
        <w:ind w:right="82"/>
        <w:jc w:val="both"/>
        <w:rPr>
          <w:rFonts w:ascii="Arial" w:eastAsia="Arial" w:hAnsi="Arial" w:cs="Arial"/>
          <w:color w:val="000000" w:themeColor="text1"/>
          <w:sz w:val="24"/>
          <w:szCs w:val="24"/>
        </w:rPr>
      </w:pPr>
    </w:p>
    <w:p w:rsidR="00F82790" w:rsidRPr="004F455A" w:rsidRDefault="00F82790" w:rsidP="004F455A">
      <w:pPr>
        <w:spacing w:before="37" w:after="0" w:line="276" w:lineRule="auto"/>
        <w:ind w:right="82"/>
        <w:jc w:val="both"/>
        <w:rPr>
          <w:rFonts w:ascii="Arial" w:eastAsia="Arial" w:hAnsi="Arial" w:cs="Arial"/>
          <w:color w:val="000000" w:themeColor="text1"/>
          <w:sz w:val="24"/>
          <w:szCs w:val="24"/>
        </w:rPr>
      </w:pPr>
      <w:r w:rsidRPr="004F455A">
        <w:rPr>
          <w:rFonts w:ascii="Arial" w:eastAsia="Arial" w:hAnsi="Arial" w:cs="Arial"/>
          <w:color w:val="000000" w:themeColor="text1"/>
          <w:sz w:val="24"/>
          <w:szCs w:val="24"/>
        </w:rPr>
        <w:t>El proyecto destaca los beneficios tangibles para la salud, evidenciando la protección inmunológica y el desarrollo de los niñ</w:t>
      </w:r>
      <w:r w:rsidR="008E5C03" w:rsidRPr="004F455A">
        <w:rPr>
          <w:rFonts w:ascii="Arial" w:eastAsia="Arial" w:hAnsi="Arial" w:cs="Arial"/>
          <w:color w:val="000000" w:themeColor="text1"/>
          <w:sz w:val="24"/>
          <w:szCs w:val="24"/>
        </w:rPr>
        <w:t>os, siendo también un factor de lucha en contra de la desnutrición infantil. Es particularmente relevante que, al vincularse con los Objetivos de Desarrollo Sostenible (ODS), se subraya la lactancia como una herramienta estratégica para avanzar hacia una sociedad más equitativa y saludable. Este enfoque, respaldado por datos globales, resalta la necesidad de políticas públicas que promuevan la lactancia materna exclusiva en los primeros seis meses de vida, especialmente en contextos de ingresos bajos y medianos, donde la situación sigue siendo crítica.</w:t>
      </w:r>
    </w:p>
    <w:p w:rsidR="000367A7" w:rsidRPr="004F455A" w:rsidRDefault="000367A7" w:rsidP="004F455A">
      <w:pPr>
        <w:spacing w:before="37" w:after="0" w:line="276" w:lineRule="auto"/>
        <w:ind w:right="82"/>
        <w:jc w:val="both"/>
        <w:rPr>
          <w:rFonts w:ascii="Arial" w:eastAsia="Arial" w:hAnsi="Arial" w:cs="Arial"/>
          <w:b/>
          <w:bCs/>
          <w:color w:val="000000" w:themeColor="text1"/>
          <w:sz w:val="24"/>
          <w:szCs w:val="24"/>
        </w:rPr>
      </w:pPr>
    </w:p>
    <w:p w:rsidR="0073384A" w:rsidRPr="004F455A" w:rsidRDefault="0073384A" w:rsidP="004F455A">
      <w:pPr>
        <w:pStyle w:val="Prrafodelista"/>
        <w:numPr>
          <w:ilvl w:val="0"/>
          <w:numId w:val="9"/>
        </w:numPr>
        <w:spacing w:before="37" w:after="0" w:line="276" w:lineRule="auto"/>
        <w:ind w:right="82"/>
        <w:jc w:val="both"/>
        <w:rPr>
          <w:rFonts w:ascii="Arial" w:eastAsia="Arial" w:hAnsi="Arial" w:cs="Arial"/>
          <w:b/>
          <w:bCs/>
          <w:color w:val="000000" w:themeColor="text1"/>
          <w:sz w:val="24"/>
          <w:szCs w:val="24"/>
        </w:rPr>
      </w:pPr>
      <w:r w:rsidRPr="004F455A">
        <w:rPr>
          <w:rFonts w:ascii="Arial" w:eastAsia="Arial" w:hAnsi="Arial" w:cs="Arial"/>
          <w:b/>
          <w:bCs/>
          <w:color w:val="000000" w:themeColor="text1"/>
          <w:sz w:val="24"/>
          <w:szCs w:val="24"/>
        </w:rPr>
        <w:t xml:space="preserve">MARCO JURÍDICO </w:t>
      </w:r>
    </w:p>
    <w:p w:rsidR="006A2207" w:rsidRPr="004F455A" w:rsidRDefault="006A2207" w:rsidP="004F455A">
      <w:pPr>
        <w:pStyle w:val="Prrafodelista"/>
        <w:spacing w:line="276" w:lineRule="auto"/>
        <w:ind w:left="360" w:right="20"/>
        <w:jc w:val="both"/>
        <w:rPr>
          <w:rFonts w:ascii="Arial" w:hAnsi="Arial" w:cs="Arial"/>
          <w:sz w:val="24"/>
          <w:szCs w:val="24"/>
          <w:lang w:val="es-419"/>
        </w:rPr>
      </w:pPr>
    </w:p>
    <w:p w:rsidR="006A2207" w:rsidRPr="004F455A" w:rsidRDefault="006A2207" w:rsidP="004F455A">
      <w:pPr>
        <w:pStyle w:val="Normal1"/>
        <w:pBdr>
          <w:top w:val="nil"/>
          <w:left w:val="nil"/>
          <w:bottom w:val="nil"/>
          <w:right w:val="nil"/>
          <w:between w:val="nil"/>
        </w:pBdr>
        <w:tabs>
          <w:tab w:val="left" w:pos="8820"/>
        </w:tabs>
        <w:spacing w:line="276" w:lineRule="auto"/>
        <w:ind w:right="20"/>
        <w:jc w:val="both"/>
        <w:rPr>
          <w:rFonts w:ascii="Arial" w:eastAsia="Arial" w:hAnsi="Arial" w:cs="Arial"/>
          <w:b/>
          <w:lang w:val="es-419"/>
        </w:rPr>
      </w:pPr>
      <w:r w:rsidRPr="004F455A">
        <w:rPr>
          <w:rFonts w:ascii="Arial" w:eastAsia="Arial" w:hAnsi="Arial" w:cs="Arial"/>
          <w:b/>
          <w:lang w:val="es-419"/>
        </w:rPr>
        <w:t xml:space="preserve">4.1 DERECHO COMPARADO </w:t>
      </w:r>
    </w:p>
    <w:p w:rsidR="006A2207" w:rsidRPr="004F455A" w:rsidRDefault="006A2207" w:rsidP="004F455A">
      <w:pPr>
        <w:pStyle w:val="Normal1"/>
        <w:pBdr>
          <w:top w:val="nil"/>
          <w:left w:val="nil"/>
          <w:bottom w:val="nil"/>
          <w:right w:val="nil"/>
          <w:between w:val="nil"/>
        </w:pBdr>
        <w:tabs>
          <w:tab w:val="left" w:pos="8820"/>
        </w:tabs>
        <w:spacing w:line="276" w:lineRule="auto"/>
        <w:ind w:right="20"/>
        <w:jc w:val="both"/>
        <w:rPr>
          <w:rFonts w:ascii="Arial" w:eastAsia="Arial" w:hAnsi="Arial" w:cs="Arial"/>
          <w:b/>
          <w:lang w:val="es-419"/>
        </w:rPr>
      </w:pPr>
    </w:p>
    <w:tbl>
      <w:tblPr>
        <w:tblW w:w="90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1"/>
        <w:gridCol w:w="856"/>
        <w:gridCol w:w="5786"/>
      </w:tblGrid>
      <w:tr w:rsidR="006A2207" w:rsidRPr="004F455A" w:rsidTr="004A71C8">
        <w:trPr>
          <w:trHeight w:val="103"/>
        </w:trPr>
        <w:tc>
          <w:tcPr>
            <w:tcW w:w="2371" w:type="dxa"/>
          </w:tcPr>
          <w:p w:rsidR="006A2207" w:rsidRPr="004F455A" w:rsidRDefault="006A2207" w:rsidP="004F455A">
            <w:pPr>
              <w:pStyle w:val="Default"/>
              <w:tabs>
                <w:tab w:val="left" w:pos="8820"/>
              </w:tabs>
              <w:spacing w:line="276" w:lineRule="auto"/>
              <w:ind w:right="20"/>
              <w:jc w:val="both"/>
              <w:rPr>
                <w:rFonts w:ascii="Arial" w:hAnsi="Arial" w:cs="Arial"/>
                <w:color w:val="auto"/>
                <w:lang w:val="es-419"/>
              </w:rPr>
            </w:pPr>
            <w:r w:rsidRPr="004F455A">
              <w:rPr>
                <w:rFonts w:ascii="Arial" w:hAnsi="Arial" w:cs="Arial"/>
                <w:b/>
                <w:bCs/>
                <w:color w:val="auto"/>
                <w:lang w:val="es-419"/>
              </w:rPr>
              <w:t>NORMA</w:t>
            </w:r>
          </w:p>
        </w:tc>
        <w:tc>
          <w:tcPr>
            <w:tcW w:w="856" w:type="dxa"/>
          </w:tcPr>
          <w:p w:rsidR="006A2207" w:rsidRPr="004F455A" w:rsidRDefault="006A2207" w:rsidP="004F455A">
            <w:pPr>
              <w:pStyle w:val="Default"/>
              <w:tabs>
                <w:tab w:val="left" w:pos="8820"/>
              </w:tabs>
              <w:spacing w:line="276" w:lineRule="auto"/>
              <w:ind w:right="20"/>
              <w:jc w:val="both"/>
              <w:rPr>
                <w:rFonts w:ascii="Arial" w:hAnsi="Arial" w:cs="Arial"/>
                <w:color w:val="auto"/>
                <w:lang w:val="es-419"/>
              </w:rPr>
            </w:pPr>
            <w:r w:rsidRPr="004F455A">
              <w:rPr>
                <w:rFonts w:ascii="Arial" w:hAnsi="Arial" w:cs="Arial"/>
                <w:b/>
                <w:bCs/>
                <w:color w:val="auto"/>
                <w:lang w:val="es-419"/>
              </w:rPr>
              <w:t>AÑO</w:t>
            </w:r>
          </w:p>
        </w:tc>
        <w:tc>
          <w:tcPr>
            <w:tcW w:w="5786" w:type="dxa"/>
          </w:tcPr>
          <w:p w:rsidR="006A2207" w:rsidRPr="004F455A" w:rsidRDefault="006A2207" w:rsidP="004F455A">
            <w:pPr>
              <w:pStyle w:val="Default"/>
              <w:tabs>
                <w:tab w:val="left" w:pos="8820"/>
              </w:tabs>
              <w:spacing w:line="276" w:lineRule="auto"/>
              <w:ind w:right="20"/>
              <w:jc w:val="both"/>
              <w:rPr>
                <w:rFonts w:ascii="Arial" w:hAnsi="Arial" w:cs="Arial"/>
                <w:color w:val="auto"/>
                <w:lang w:val="es-419"/>
              </w:rPr>
            </w:pPr>
            <w:r w:rsidRPr="004F455A">
              <w:rPr>
                <w:rFonts w:ascii="Arial" w:hAnsi="Arial" w:cs="Arial"/>
                <w:b/>
                <w:bCs/>
                <w:color w:val="auto"/>
                <w:lang w:val="es-419"/>
              </w:rPr>
              <w:t>FUNDAMENTO</w:t>
            </w:r>
          </w:p>
        </w:tc>
      </w:tr>
      <w:tr w:rsidR="006A2207" w:rsidRPr="004F455A" w:rsidTr="004A71C8">
        <w:trPr>
          <w:trHeight w:val="1212"/>
        </w:trPr>
        <w:tc>
          <w:tcPr>
            <w:tcW w:w="2371" w:type="dxa"/>
          </w:tcPr>
          <w:p w:rsidR="006A2207" w:rsidRPr="004F455A" w:rsidRDefault="006A2207" w:rsidP="004F455A">
            <w:pPr>
              <w:pStyle w:val="Default"/>
              <w:tabs>
                <w:tab w:val="left" w:pos="8820"/>
              </w:tabs>
              <w:spacing w:line="276" w:lineRule="auto"/>
              <w:ind w:right="20"/>
              <w:jc w:val="both"/>
              <w:rPr>
                <w:rFonts w:ascii="Arial" w:hAnsi="Arial" w:cs="Arial"/>
                <w:color w:val="auto"/>
                <w:lang w:val="es-419"/>
              </w:rPr>
            </w:pPr>
            <w:r w:rsidRPr="004F455A">
              <w:rPr>
                <w:rFonts w:ascii="Arial" w:hAnsi="Arial" w:cs="Arial"/>
                <w:color w:val="auto"/>
                <w:lang w:val="es-419"/>
              </w:rPr>
              <w:t>Declaración Universal de los Derechos Humanos – ONU</w:t>
            </w:r>
          </w:p>
        </w:tc>
        <w:tc>
          <w:tcPr>
            <w:tcW w:w="856" w:type="dxa"/>
          </w:tcPr>
          <w:p w:rsidR="006A2207" w:rsidRPr="004F455A" w:rsidRDefault="006A2207" w:rsidP="004F455A">
            <w:pPr>
              <w:pStyle w:val="Default"/>
              <w:tabs>
                <w:tab w:val="left" w:pos="8820"/>
              </w:tabs>
              <w:spacing w:line="276" w:lineRule="auto"/>
              <w:ind w:right="20"/>
              <w:jc w:val="both"/>
              <w:rPr>
                <w:rFonts w:ascii="Arial" w:hAnsi="Arial" w:cs="Arial"/>
                <w:color w:val="auto"/>
                <w:lang w:val="es-419"/>
              </w:rPr>
            </w:pPr>
            <w:r w:rsidRPr="004F455A">
              <w:rPr>
                <w:rFonts w:ascii="Arial" w:hAnsi="Arial" w:cs="Arial"/>
                <w:color w:val="auto"/>
                <w:lang w:val="es-419"/>
              </w:rPr>
              <w:t xml:space="preserve">1948 </w:t>
            </w:r>
          </w:p>
        </w:tc>
        <w:tc>
          <w:tcPr>
            <w:tcW w:w="5786" w:type="dxa"/>
          </w:tcPr>
          <w:p w:rsidR="006A2207" w:rsidRPr="004F455A" w:rsidRDefault="006A2207" w:rsidP="004F455A">
            <w:pPr>
              <w:pStyle w:val="Default"/>
              <w:tabs>
                <w:tab w:val="left" w:pos="8820"/>
              </w:tabs>
              <w:spacing w:line="276" w:lineRule="auto"/>
              <w:ind w:right="20"/>
              <w:jc w:val="both"/>
              <w:rPr>
                <w:rFonts w:ascii="Arial" w:hAnsi="Arial" w:cs="Arial"/>
                <w:color w:val="auto"/>
                <w:lang w:val="es-419"/>
              </w:rPr>
            </w:pPr>
            <w:r w:rsidRPr="004F455A">
              <w:rPr>
                <w:rFonts w:ascii="Arial" w:hAnsi="Arial" w:cs="Arial"/>
                <w:color w:val="auto"/>
                <w:lang w:val="es-419"/>
              </w:rPr>
              <w:t xml:space="preserve">La Carta de los Derechos humanos comprende la Declaración Universal de los Derechos Humanos, el Pacto Internacional de Derechos Económicos, Sociales y Culturales, el Pacto Internacional de Derechos Civiles y Políticos, y sus dos Protocolos facultativos. </w:t>
            </w:r>
          </w:p>
          <w:p w:rsidR="006A2207" w:rsidRPr="004F455A" w:rsidRDefault="006A2207" w:rsidP="004F455A">
            <w:pPr>
              <w:pStyle w:val="Default"/>
              <w:tabs>
                <w:tab w:val="left" w:pos="8820"/>
              </w:tabs>
              <w:spacing w:line="276" w:lineRule="auto"/>
              <w:ind w:right="20"/>
              <w:jc w:val="both"/>
              <w:rPr>
                <w:rFonts w:ascii="Arial" w:hAnsi="Arial" w:cs="Arial"/>
                <w:color w:val="auto"/>
                <w:lang w:val="es-419"/>
              </w:rPr>
            </w:pPr>
            <w:r w:rsidRPr="004F455A">
              <w:rPr>
                <w:rFonts w:ascii="Arial" w:hAnsi="Arial" w:cs="Arial"/>
                <w:color w:val="auto"/>
                <w:lang w:val="es-419"/>
              </w:rPr>
              <w:t xml:space="preserve">En virtud de la Declaración Universal de los Derechos humanos, el ideal del ser humanos es ser libre, y gozar de sus libertades civiles y políticas para ser liberado de la miseria, Dichos derechos no pueden ser realizados sino son utilizados como condiciones que permitan a cada persona de gozar de estos derechos civiles y políticos, así como los derechos económicos, civiles y culturales. </w:t>
            </w:r>
          </w:p>
        </w:tc>
      </w:tr>
      <w:tr w:rsidR="006A2207" w:rsidRPr="004F455A" w:rsidTr="004A71C8">
        <w:trPr>
          <w:trHeight w:val="356"/>
        </w:trPr>
        <w:tc>
          <w:tcPr>
            <w:tcW w:w="2371" w:type="dxa"/>
          </w:tcPr>
          <w:p w:rsidR="006A2207" w:rsidRPr="004F455A" w:rsidRDefault="006A2207" w:rsidP="004F455A">
            <w:pPr>
              <w:pStyle w:val="Default"/>
              <w:tabs>
                <w:tab w:val="left" w:pos="8820"/>
              </w:tabs>
              <w:spacing w:line="276" w:lineRule="auto"/>
              <w:ind w:right="20"/>
              <w:jc w:val="both"/>
              <w:rPr>
                <w:rFonts w:ascii="Arial" w:hAnsi="Arial" w:cs="Arial"/>
                <w:color w:val="auto"/>
                <w:lang w:val="es-419"/>
              </w:rPr>
            </w:pPr>
            <w:r w:rsidRPr="004F455A">
              <w:rPr>
                <w:rFonts w:ascii="Arial" w:hAnsi="Arial" w:cs="Arial"/>
                <w:color w:val="auto"/>
                <w:lang w:val="es-419"/>
              </w:rPr>
              <w:t>Convención de los Derechos del Niño.</w:t>
            </w:r>
          </w:p>
        </w:tc>
        <w:tc>
          <w:tcPr>
            <w:tcW w:w="856" w:type="dxa"/>
          </w:tcPr>
          <w:p w:rsidR="006A2207" w:rsidRPr="004F455A" w:rsidRDefault="006A2207" w:rsidP="004F455A">
            <w:pPr>
              <w:pStyle w:val="Default"/>
              <w:tabs>
                <w:tab w:val="left" w:pos="8820"/>
              </w:tabs>
              <w:spacing w:line="276" w:lineRule="auto"/>
              <w:ind w:right="20"/>
              <w:jc w:val="both"/>
              <w:rPr>
                <w:rFonts w:ascii="Arial" w:hAnsi="Arial" w:cs="Arial"/>
                <w:color w:val="auto"/>
                <w:lang w:val="es-419"/>
              </w:rPr>
            </w:pPr>
            <w:r w:rsidRPr="004F455A">
              <w:rPr>
                <w:rFonts w:ascii="Arial" w:hAnsi="Arial" w:cs="Arial"/>
                <w:color w:val="auto"/>
                <w:lang w:val="es-419"/>
              </w:rPr>
              <w:t xml:space="preserve">1983 </w:t>
            </w:r>
          </w:p>
        </w:tc>
        <w:tc>
          <w:tcPr>
            <w:tcW w:w="5786" w:type="dxa"/>
          </w:tcPr>
          <w:p w:rsidR="006A2207" w:rsidRPr="004F455A" w:rsidRDefault="006A2207" w:rsidP="004F455A">
            <w:pPr>
              <w:pStyle w:val="Default"/>
              <w:tabs>
                <w:tab w:val="left" w:pos="8820"/>
              </w:tabs>
              <w:spacing w:line="276" w:lineRule="auto"/>
              <w:ind w:right="20"/>
              <w:jc w:val="both"/>
              <w:rPr>
                <w:rFonts w:ascii="Arial" w:hAnsi="Arial" w:cs="Arial"/>
                <w:color w:val="auto"/>
                <w:lang w:val="es-419"/>
              </w:rPr>
            </w:pPr>
            <w:r w:rsidRPr="004F455A">
              <w:rPr>
                <w:rFonts w:ascii="Arial" w:hAnsi="Arial" w:cs="Arial"/>
                <w:color w:val="auto"/>
                <w:lang w:val="es-419"/>
              </w:rPr>
              <w:t xml:space="preserve">OIT Convenio sobre la readaptación profesional y el empleo (personas inválidas) núm. 159, y la Recomendación núm. 168 / sobre los derechos de las personas con discapacidad. </w:t>
            </w:r>
          </w:p>
        </w:tc>
      </w:tr>
      <w:tr w:rsidR="006A2207" w:rsidRPr="004F455A" w:rsidTr="004A71C8">
        <w:trPr>
          <w:trHeight w:val="708"/>
        </w:trPr>
        <w:tc>
          <w:tcPr>
            <w:tcW w:w="2371" w:type="dxa"/>
          </w:tcPr>
          <w:p w:rsidR="006A2207" w:rsidRPr="004F455A" w:rsidRDefault="006A2207" w:rsidP="004F455A">
            <w:pPr>
              <w:pStyle w:val="Default"/>
              <w:tabs>
                <w:tab w:val="left" w:pos="8820"/>
              </w:tabs>
              <w:spacing w:line="276" w:lineRule="auto"/>
              <w:ind w:right="20"/>
              <w:jc w:val="both"/>
              <w:rPr>
                <w:rFonts w:ascii="Arial" w:hAnsi="Arial" w:cs="Arial"/>
                <w:color w:val="auto"/>
                <w:lang w:val="es-419"/>
              </w:rPr>
            </w:pPr>
            <w:r w:rsidRPr="004F455A">
              <w:rPr>
                <w:rFonts w:ascii="Arial" w:hAnsi="Arial" w:cs="Arial"/>
                <w:color w:val="auto"/>
                <w:lang w:val="es-419"/>
              </w:rPr>
              <w:t>Convención sobre la eliminación de todas las formas de Discriminación contra la Mujer</w:t>
            </w:r>
          </w:p>
        </w:tc>
        <w:tc>
          <w:tcPr>
            <w:tcW w:w="856" w:type="dxa"/>
          </w:tcPr>
          <w:p w:rsidR="006A2207" w:rsidRPr="004F455A" w:rsidRDefault="006A2207" w:rsidP="004F455A">
            <w:pPr>
              <w:pStyle w:val="Default"/>
              <w:tabs>
                <w:tab w:val="left" w:pos="8820"/>
              </w:tabs>
              <w:spacing w:line="276" w:lineRule="auto"/>
              <w:ind w:right="20"/>
              <w:jc w:val="both"/>
              <w:rPr>
                <w:rFonts w:ascii="Arial" w:hAnsi="Arial" w:cs="Arial"/>
                <w:color w:val="auto"/>
                <w:lang w:val="es-419"/>
              </w:rPr>
            </w:pPr>
            <w:r w:rsidRPr="004F455A">
              <w:rPr>
                <w:rFonts w:ascii="Arial" w:hAnsi="Arial" w:cs="Arial"/>
                <w:color w:val="auto"/>
                <w:lang w:val="es-419"/>
              </w:rPr>
              <w:t xml:space="preserve">1979 </w:t>
            </w:r>
          </w:p>
        </w:tc>
        <w:tc>
          <w:tcPr>
            <w:tcW w:w="5786" w:type="dxa"/>
          </w:tcPr>
          <w:p w:rsidR="006A2207" w:rsidRPr="004F455A" w:rsidRDefault="006A2207" w:rsidP="004F455A">
            <w:pPr>
              <w:pStyle w:val="Default"/>
              <w:tabs>
                <w:tab w:val="left" w:pos="8820"/>
              </w:tabs>
              <w:spacing w:line="276" w:lineRule="auto"/>
              <w:ind w:right="20"/>
              <w:jc w:val="both"/>
              <w:rPr>
                <w:rFonts w:ascii="Arial" w:hAnsi="Arial" w:cs="Arial"/>
                <w:color w:val="auto"/>
                <w:lang w:val="es-419"/>
              </w:rPr>
            </w:pPr>
            <w:r w:rsidRPr="004F455A">
              <w:rPr>
                <w:rFonts w:ascii="Arial" w:hAnsi="Arial" w:cs="Arial"/>
                <w:color w:val="auto"/>
                <w:lang w:val="es-419"/>
              </w:rPr>
              <w:t>Eliminar la discriminación contra la mujer en</w:t>
            </w:r>
          </w:p>
          <w:p w:rsidR="006A2207" w:rsidRPr="004F455A" w:rsidRDefault="006A2207" w:rsidP="004F455A">
            <w:pPr>
              <w:pStyle w:val="Default"/>
              <w:tabs>
                <w:tab w:val="left" w:pos="8820"/>
              </w:tabs>
              <w:spacing w:line="276" w:lineRule="auto"/>
              <w:ind w:right="20"/>
              <w:jc w:val="both"/>
              <w:rPr>
                <w:rFonts w:ascii="Arial" w:hAnsi="Arial" w:cs="Arial"/>
                <w:color w:val="auto"/>
                <w:lang w:val="es-419"/>
              </w:rPr>
            </w:pPr>
            <w:r w:rsidRPr="004F455A">
              <w:rPr>
                <w:rFonts w:ascii="Arial" w:hAnsi="Arial" w:cs="Arial"/>
                <w:color w:val="auto"/>
                <w:lang w:val="es-419"/>
              </w:rPr>
              <w:t>otras esferas de la vida económica y social a fin de</w:t>
            </w:r>
          </w:p>
          <w:p w:rsidR="006A2207" w:rsidRPr="004F455A" w:rsidRDefault="006A2207" w:rsidP="004F455A">
            <w:pPr>
              <w:pStyle w:val="Default"/>
              <w:tabs>
                <w:tab w:val="left" w:pos="8820"/>
              </w:tabs>
              <w:spacing w:line="276" w:lineRule="auto"/>
              <w:ind w:right="20"/>
              <w:jc w:val="both"/>
              <w:rPr>
                <w:rFonts w:ascii="Arial" w:hAnsi="Arial" w:cs="Arial"/>
                <w:color w:val="auto"/>
                <w:lang w:val="es-419"/>
              </w:rPr>
            </w:pPr>
            <w:r w:rsidRPr="004F455A">
              <w:rPr>
                <w:rFonts w:ascii="Arial" w:hAnsi="Arial" w:cs="Arial"/>
                <w:color w:val="auto"/>
                <w:lang w:val="es-419"/>
              </w:rPr>
              <w:t>asegurar, en condiciones de igualdad de hombres y</w:t>
            </w:r>
          </w:p>
          <w:p w:rsidR="006A2207" w:rsidRPr="004F455A" w:rsidRDefault="006A2207" w:rsidP="004F455A">
            <w:pPr>
              <w:pStyle w:val="Default"/>
              <w:tabs>
                <w:tab w:val="left" w:pos="8820"/>
              </w:tabs>
              <w:spacing w:line="276" w:lineRule="auto"/>
              <w:ind w:right="20"/>
              <w:jc w:val="both"/>
              <w:rPr>
                <w:rFonts w:ascii="Arial" w:hAnsi="Arial" w:cs="Arial"/>
                <w:color w:val="auto"/>
                <w:lang w:val="es-419"/>
              </w:rPr>
            </w:pPr>
            <w:r w:rsidRPr="004F455A">
              <w:rPr>
                <w:rFonts w:ascii="Arial" w:hAnsi="Arial" w:cs="Arial"/>
                <w:color w:val="auto"/>
                <w:lang w:val="es-419"/>
              </w:rPr>
              <w:t>mujeres, el acceso a servicios de atención médica,</w:t>
            </w:r>
          </w:p>
          <w:p w:rsidR="006A2207" w:rsidRPr="004F455A" w:rsidRDefault="006A2207" w:rsidP="004F455A">
            <w:pPr>
              <w:pStyle w:val="Default"/>
              <w:tabs>
                <w:tab w:val="left" w:pos="8820"/>
              </w:tabs>
              <w:spacing w:line="276" w:lineRule="auto"/>
              <w:ind w:right="20"/>
              <w:jc w:val="both"/>
              <w:rPr>
                <w:rFonts w:ascii="Arial" w:hAnsi="Arial" w:cs="Arial"/>
                <w:color w:val="auto"/>
                <w:lang w:val="es-419"/>
              </w:rPr>
            </w:pPr>
            <w:r w:rsidRPr="004F455A">
              <w:rPr>
                <w:rFonts w:ascii="Arial" w:hAnsi="Arial" w:cs="Arial"/>
                <w:color w:val="auto"/>
                <w:lang w:val="es-419"/>
              </w:rPr>
              <w:t>inclusive los que se refieren a la planificación de la</w:t>
            </w:r>
          </w:p>
          <w:p w:rsidR="006A2207" w:rsidRPr="004F455A" w:rsidRDefault="006A2207" w:rsidP="004F455A">
            <w:pPr>
              <w:pStyle w:val="Default"/>
              <w:tabs>
                <w:tab w:val="left" w:pos="8820"/>
              </w:tabs>
              <w:spacing w:line="276" w:lineRule="auto"/>
              <w:ind w:right="20"/>
              <w:jc w:val="both"/>
              <w:rPr>
                <w:rFonts w:ascii="Arial" w:hAnsi="Arial" w:cs="Arial"/>
                <w:color w:val="auto"/>
                <w:lang w:val="es-419"/>
              </w:rPr>
            </w:pPr>
            <w:r w:rsidRPr="004F455A">
              <w:rPr>
                <w:rFonts w:ascii="Arial" w:hAnsi="Arial" w:cs="Arial"/>
                <w:color w:val="auto"/>
                <w:lang w:val="es-419"/>
              </w:rPr>
              <w:t>familia”</w:t>
            </w:r>
          </w:p>
        </w:tc>
      </w:tr>
      <w:tr w:rsidR="006A2207" w:rsidRPr="004F455A" w:rsidTr="004A71C8">
        <w:trPr>
          <w:trHeight w:val="711"/>
        </w:trPr>
        <w:tc>
          <w:tcPr>
            <w:tcW w:w="2371" w:type="dxa"/>
          </w:tcPr>
          <w:p w:rsidR="006A2207" w:rsidRPr="004F455A" w:rsidRDefault="006A2207" w:rsidP="004F455A">
            <w:pPr>
              <w:pStyle w:val="Default"/>
              <w:tabs>
                <w:tab w:val="left" w:pos="8820"/>
              </w:tabs>
              <w:spacing w:line="276" w:lineRule="auto"/>
              <w:ind w:right="20"/>
              <w:jc w:val="both"/>
              <w:rPr>
                <w:rFonts w:ascii="Arial" w:hAnsi="Arial" w:cs="Arial"/>
                <w:color w:val="auto"/>
                <w:lang w:val="es-419"/>
              </w:rPr>
            </w:pPr>
            <w:r w:rsidRPr="004F455A">
              <w:rPr>
                <w:rFonts w:ascii="Arial" w:hAnsi="Arial" w:cs="Arial"/>
                <w:color w:val="auto"/>
                <w:lang w:val="es-419"/>
              </w:rPr>
              <w:t>Convención sobre los Derechos del Niño – ONU</w:t>
            </w:r>
          </w:p>
        </w:tc>
        <w:tc>
          <w:tcPr>
            <w:tcW w:w="856" w:type="dxa"/>
          </w:tcPr>
          <w:p w:rsidR="006A2207" w:rsidRPr="004F455A" w:rsidRDefault="006A2207" w:rsidP="004F455A">
            <w:pPr>
              <w:pStyle w:val="Default"/>
              <w:tabs>
                <w:tab w:val="left" w:pos="8820"/>
              </w:tabs>
              <w:spacing w:line="276" w:lineRule="auto"/>
              <w:ind w:right="20"/>
              <w:jc w:val="both"/>
              <w:rPr>
                <w:rFonts w:ascii="Arial" w:hAnsi="Arial" w:cs="Arial"/>
                <w:color w:val="auto"/>
                <w:lang w:val="es-419"/>
              </w:rPr>
            </w:pPr>
            <w:r w:rsidRPr="004F455A">
              <w:rPr>
                <w:rFonts w:ascii="Arial" w:hAnsi="Arial" w:cs="Arial"/>
                <w:color w:val="auto"/>
                <w:lang w:val="es-419"/>
              </w:rPr>
              <w:t xml:space="preserve">1989 </w:t>
            </w:r>
          </w:p>
        </w:tc>
        <w:tc>
          <w:tcPr>
            <w:tcW w:w="5786" w:type="dxa"/>
          </w:tcPr>
          <w:p w:rsidR="006A2207" w:rsidRPr="004F455A" w:rsidRDefault="006A2207" w:rsidP="004F455A">
            <w:pPr>
              <w:pStyle w:val="Default"/>
              <w:tabs>
                <w:tab w:val="left" w:pos="8820"/>
              </w:tabs>
              <w:spacing w:line="276" w:lineRule="auto"/>
              <w:ind w:right="20"/>
              <w:jc w:val="both"/>
              <w:rPr>
                <w:rFonts w:ascii="Arial" w:hAnsi="Arial" w:cs="Arial"/>
                <w:color w:val="auto"/>
                <w:lang w:val="es-419"/>
              </w:rPr>
            </w:pPr>
            <w:r w:rsidRPr="004F455A">
              <w:rPr>
                <w:rFonts w:ascii="Arial" w:hAnsi="Arial" w:cs="Arial"/>
                <w:color w:val="auto"/>
                <w:lang w:val="es-419"/>
              </w:rPr>
              <w:t xml:space="preserve">Aprobada por el Congreso de la República en la Ley 12 de 1991. Ratificada el 28 de enero de 1991. Promulgada por el Decreto 94 de 1992, 'por el cual se promulgan la Convención sobre los Derechos del Niño y la reserva formulada por Colombia respecto de su artículo 38, numerales, 2o. y 3o'. En vigencia para Colombia desde el 28 de febrero de 1991. </w:t>
            </w:r>
          </w:p>
        </w:tc>
      </w:tr>
      <w:tr w:rsidR="006A2207" w:rsidRPr="004F455A" w:rsidTr="004A71C8">
        <w:trPr>
          <w:trHeight w:val="1492"/>
        </w:trPr>
        <w:tc>
          <w:tcPr>
            <w:tcW w:w="2371" w:type="dxa"/>
          </w:tcPr>
          <w:p w:rsidR="006A2207" w:rsidRPr="004F455A" w:rsidRDefault="006A2207" w:rsidP="004F455A">
            <w:pPr>
              <w:pStyle w:val="Default"/>
              <w:tabs>
                <w:tab w:val="left" w:pos="8820"/>
              </w:tabs>
              <w:spacing w:line="276" w:lineRule="auto"/>
              <w:ind w:right="20"/>
              <w:jc w:val="both"/>
              <w:rPr>
                <w:rFonts w:ascii="Arial" w:hAnsi="Arial" w:cs="Arial"/>
                <w:color w:val="auto"/>
                <w:lang w:val="es-419"/>
              </w:rPr>
            </w:pPr>
            <w:r w:rsidRPr="004F455A">
              <w:rPr>
                <w:rFonts w:ascii="Arial" w:hAnsi="Arial" w:cs="Arial"/>
                <w:color w:val="auto"/>
                <w:lang w:val="es-419"/>
              </w:rPr>
              <w:t>Convención Interamericana para la Eliminación de todas formas de discriminación contra las personas con discapacidad - OEA</w:t>
            </w:r>
          </w:p>
        </w:tc>
        <w:tc>
          <w:tcPr>
            <w:tcW w:w="856" w:type="dxa"/>
          </w:tcPr>
          <w:p w:rsidR="006A2207" w:rsidRPr="004F455A" w:rsidRDefault="006A2207" w:rsidP="004F455A">
            <w:pPr>
              <w:pStyle w:val="Default"/>
              <w:tabs>
                <w:tab w:val="left" w:pos="8820"/>
              </w:tabs>
              <w:spacing w:line="276" w:lineRule="auto"/>
              <w:ind w:right="20"/>
              <w:jc w:val="both"/>
              <w:rPr>
                <w:rFonts w:ascii="Arial" w:hAnsi="Arial" w:cs="Arial"/>
                <w:color w:val="auto"/>
                <w:lang w:val="es-419"/>
              </w:rPr>
            </w:pPr>
            <w:r w:rsidRPr="004F455A">
              <w:rPr>
                <w:rFonts w:ascii="Arial" w:hAnsi="Arial" w:cs="Arial"/>
                <w:color w:val="auto"/>
                <w:lang w:val="es-419"/>
              </w:rPr>
              <w:t xml:space="preserve">1999 </w:t>
            </w:r>
          </w:p>
        </w:tc>
        <w:tc>
          <w:tcPr>
            <w:tcW w:w="5786" w:type="dxa"/>
          </w:tcPr>
          <w:p w:rsidR="006A2207" w:rsidRPr="004F455A" w:rsidRDefault="006A2207" w:rsidP="004F455A">
            <w:pPr>
              <w:pStyle w:val="Default"/>
              <w:tabs>
                <w:tab w:val="left" w:pos="8820"/>
              </w:tabs>
              <w:spacing w:line="276" w:lineRule="auto"/>
              <w:ind w:right="20"/>
              <w:jc w:val="both"/>
              <w:rPr>
                <w:rFonts w:ascii="Arial" w:hAnsi="Arial" w:cs="Arial"/>
                <w:color w:val="auto"/>
                <w:lang w:val="es-419"/>
              </w:rPr>
            </w:pPr>
            <w:r w:rsidRPr="004F455A">
              <w:rPr>
                <w:rFonts w:ascii="Arial" w:hAnsi="Arial" w:cs="Arial"/>
                <w:color w:val="auto"/>
                <w:lang w:val="es-419"/>
              </w:rPr>
              <w:t xml:space="preserve">Para lograr los objetivos de esta Convención, los Estados parte se comprometen a adoptar las medidas de carácter legislativo, social, educativo, laboral o de cualquier otra índole, necesarias para eliminar la discriminación contra las personas con discapacidad y propiciar su plena integración en la sociedad. Establece que la discriminación se manifiesta con base a cualquier distinción, exclusión o restricción que tenga como efecto impedir a las personas con discapacidad el ejercicio de sus derechos humanos y libertades fundamentales. Resalta que la distinción solo se justifica si está al servicio de una mejor y mayor inclusión. Aprobada por el Congreso de la República en la Ley 762 de 2002. En vigencia para Colombia a partir del 11 de marzo de 2004 </w:t>
            </w:r>
          </w:p>
        </w:tc>
      </w:tr>
      <w:tr w:rsidR="006A2207" w:rsidRPr="004F455A" w:rsidTr="004A71C8">
        <w:trPr>
          <w:trHeight w:val="1492"/>
        </w:trPr>
        <w:tc>
          <w:tcPr>
            <w:tcW w:w="2371" w:type="dxa"/>
          </w:tcPr>
          <w:p w:rsidR="006A2207" w:rsidRPr="004F455A" w:rsidRDefault="006A2207" w:rsidP="004F455A">
            <w:pPr>
              <w:pStyle w:val="Default"/>
              <w:tabs>
                <w:tab w:val="left" w:pos="8820"/>
              </w:tabs>
              <w:spacing w:line="276" w:lineRule="auto"/>
              <w:ind w:right="20"/>
              <w:jc w:val="both"/>
              <w:rPr>
                <w:rFonts w:ascii="Arial" w:hAnsi="Arial" w:cs="Arial"/>
                <w:color w:val="auto"/>
                <w:lang w:val="es-419"/>
              </w:rPr>
            </w:pPr>
            <w:r w:rsidRPr="004F455A">
              <w:rPr>
                <w:rFonts w:ascii="Arial" w:hAnsi="Arial" w:cs="Arial"/>
                <w:color w:val="auto"/>
                <w:lang w:val="es-419"/>
              </w:rPr>
              <w:t>Convención de las personas con discapacidad ONU</w:t>
            </w:r>
          </w:p>
        </w:tc>
        <w:tc>
          <w:tcPr>
            <w:tcW w:w="856" w:type="dxa"/>
          </w:tcPr>
          <w:p w:rsidR="006A2207" w:rsidRPr="004F455A" w:rsidRDefault="006A2207" w:rsidP="004F455A">
            <w:pPr>
              <w:pStyle w:val="Default"/>
              <w:tabs>
                <w:tab w:val="left" w:pos="8820"/>
              </w:tabs>
              <w:spacing w:line="276" w:lineRule="auto"/>
              <w:ind w:right="20"/>
              <w:jc w:val="both"/>
              <w:rPr>
                <w:rFonts w:ascii="Arial" w:hAnsi="Arial" w:cs="Arial"/>
                <w:color w:val="auto"/>
                <w:lang w:val="es-419"/>
              </w:rPr>
            </w:pPr>
            <w:r w:rsidRPr="004F455A">
              <w:rPr>
                <w:rFonts w:ascii="Arial" w:hAnsi="Arial" w:cs="Arial"/>
                <w:color w:val="auto"/>
                <w:lang w:val="es-419"/>
              </w:rPr>
              <w:t>2006</w:t>
            </w:r>
          </w:p>
        </w:tc>
        <w:tc>
          <w:tcPr>
            <w:tcW w:w="5786" w:type="dxa"/>
          </w:tcPr>
          <w:p w:rsidR="006A2207" w:rsidRPr="004F455A" w:rsidRDefault="006A2207" w:rsidP="004F455A">
            <w:pPr>
              <w:pStyle w:val="Default"/>
              <w:tabs>
                <w:tab w:val="left" w:pos="8820"/>
              </w:tabs>
              <w:spacing w:line="276" w:lineRule="auto"/>
              <w:ind w:right="20"/>
              <w:jc w:val="both"/>
              <w:rPr>
                <w:rFonts w:ascii="Arial" w:hAnsi="Arial" w:cs="Arial"/>
                <w:color w:val="auto"/>
                <w:lang w:val="es-419"/>
              </w:rPr>
            </w:pPr>
            <w:r w:rsidRPr="004F455A">
              <w:rPr>
                <w:rFonts w:ascii="Arial" w:hAnsi="Arial" w:cs="Arial"/>
                <w:color w:val="auto"/>
                <w:lang w:val="es-419"/>
              </w:rPr>
              <w:t xml:space="preserve">El propósito de la convención es promover, proteger y garantizar el disfrute pleno y por igual del conjunto los derechos humanos por las personas con discapacidad. Cubre una serie de ámbitos fundamentales tales como la accesibilidad, la libertad de movimiento, la salud, la educación, el empleo, la habilitación y rehabilitación, la participación en la vida política, y la igualdad y la no discriminación. La convención marca un cambio en el concepto de discapacidad, pasando de una preocupación en materia de bienestar social a una cuestión de derechos humanos, que reconoce que las barreras y los prejuicios de la sociedad constituyen en sí mismos una discapacidad. </w:t>
            </w:r>
          </w:p>
          <w:p w:rsidR="006A2207" w:rsidRPr="004F455A" w:rsidRDefault="006A2207" w:rsidP="004F455A">
            <w:pPr>
              <w:pStyle w:val="Default"/>
              <w:tabs>
                <w:tab w:val="left" w:pos="8820"/>
              </w:tabs>
              <w:spacing w:line="276" w:lineRule="auto"/>
              <w:ind w:right="20"/>
              <w:jc w:val="both"/>
              <w:rPr>
                <w:rFonts w:ascii="Arial" w:hAnsi="Arial" w:cs="Arial"/>
                <w:color w:val="auto"/>
                <w:lang w:val="es-419"/>
              </w:rPr>
            </w:pPr>
            <w:r w:rsidRPr="004F455A">
              <w:rPr>
                <w:rFonts w:ascii="Arial" w:hAnsi="Arial" w:cs="Arial"/>
                <w:color w:val="auto"/>
                <w:lang w:val="es-419"/>
              </w:rPr>
              <w:t xml:space="preserve">En su artículo 23 del numeral 1, se reconoce que los niños y niñas con discapacidad “deberán disfrutar de una vida plena y decente en condiciones que aseguren su dignidad, le permitan llegar a bastarse a sí mismo y faciliten la participación del niño en la comunidad”. </w:t>
            </w:r>
          </w:p>
          <w:p w:rsidR="006A2207" w:rsidRPr="004F455A" w:rsidRDefault="006A2207" w:rsidP="004F455A">
            <w:pPr>
              <w:pStyle w:val="Default"/>
              <w:tabs>
                <w:tab w:val="left" w:pos="8820"/>
              </w:tabs>
              <w:spacing w:line="276" w:lineRule="auto"/>
              <w:ind w:right="20"/>
              <w:jc w:val="both"/>
              <w:rPr>
                <w:rFonts w:ascii="Arial" w:hAnsi="Arial" w:cs="Arial"/>
                <w:color w:val="auto"/>
                <w:lang w:val="es-419"/>
              </w:rPr>
            </w:pPr>
            <w:r w:rsidRPr="004F455A">
              <w:rPr>
                <w:rFonts w:ascii="Arial" w:hAnsi="Arial" w:cs="Arial"/>
                <w:color w:val="auto"/>
                <w:lang w:val="es-419"/>
              </w:rPr>
              <w:t xml:space="preserve">En el artículo 24 del numeral 1 se reconoce el derecho que los niños y niñas con discapacidad tienen al “más alto nivel posible de salud y a servicios para el tratamiento de las enfermedades y la rehabilitación de la salud.” </w:t>
            </w:r>
          </w:p>
          <w:p w:rsidR="006A2207" w:rsidRPr="004F455A" w:rsidRDefault="006A2207" w:rsidP="004F455A">
            <w:pPr>
              <w:pStyle w:val="Default"/>
              <w:tabs>
                <w:tab w:val="left" w:pos="8820"/>
              </w:tabs>
              <w:spacing w:line="276" w:lineRule="auto"/>
              <w:ind w:right="20"/>
              <w:jc w:val="both"/>
              <w:rPr>
                <w:rFonts w:ascii="Arial" w:hAnsi="Arial" w:cs="Arial"/>
                <w:color w:val="auto"/>
                <w:lang w:val="es-419"/>
              </w:rPr>
            </w:pPr>
            <w:r w:rsidRPr="004F455A">
              <w:rPr>
                <w:rFonts w:ascii="Arial" w:hAnsi="Arial" w:cs="Arial"/>
                <w:color w:val="auto"/>
                <w:lang w:val="es-419"/>
              </w:rPr>
              <w:t xml:space="preserve">En vigencia para Colombia a partir del 10 de junio de 2011. </w:t>
            </w:r>
          </w:p>
        </w:tc>
      </w:tr>
    </w:tbl>
    <w:p w:rsidR="006A2207" w:rsidRPr="004F455A" w:rsidRDefault="006A2207" w:rsidP="004F455A">
      <w:pPr>
        <w:pStyle w:val="Normal1"/>
        <w:pBdr>
          <w:top w:val="nil"/>
          <w:left w:val="nil"/>
          <w:bottom w:val="nil"/>
          <w:right w:val="nil"/>
          <w:between w:val="nil"/>
        </w:pBdr>
        <w:tabs>
          <w:tab w:val="left" w:pos="8820"/>
        </w:tabs>
        <w:spacing w:line="276" w:lineRule="auto"/>
        <w:ind w:right="20"/>
        <w:jc w:val="both"/>
        <w:rPr>
          <w:rFonts w:ascii="Arial" w:eastAsia="Arial" w:hAnsi="Arial" w:cs="Arial"/>
          <w:b/>
          <w:lang w:val="es-419"/>
        </w:rPr>
      </w:pPr>
    </w:p>
    <w:p w:rsidR="006A2207" w:rsidRDefault="006A2207" w:rsidP="004F455A">
      <w:pPr>
        <w:pStyle w:val="Normal1"/>
        <w:pBdr>
          <w:top w:val="nil"/>
          <w:left w:val="nil"/>
          <w:bottom w:val="nil"/>
          <w:right w:val="nil"/>
          <w:between w:val="nil"/>
        </w:pBdr>
        <w:tabs>
          <w:tab w:val="left" w:pos="8820"/>
        </w:tabs>
        <w:spacing w:line="276" w:lineRule="auto"/>
        <w:ind w:right="20"/>
        <w:jc w:val="both"/>
        <w:rPr>
          <w:rFonts w:ascii="Arial" w:eastAsia="Arial" w:hAnsi="Arial" w:cs="Arial"/>
          <w:b/>
          <w:lang w:val="es-419"/>
        </w:rPr>
      </w:pPr>
    </w:p>
    <w:p w:rsidR="004F455A" w:rsidRDefault="004F455A" w:rsidP="004F455A">
      <w:pPr>
        <w:pStyle w:val="Normal1"/>
        <w:pBdr>
          <w:top w:val="nil"/>
          <w:left w:val="nil"/>
          <w:bottom w:val="nil"/>
          <w:right w:val="nil"/>
          <w:between w:val="nil"/>
        </w:pBdr>
        <w:tabs>
          <w:tab w:val="left" w:pos="8820"/>
        </w:tabs>
        <w:spacing w:line="276" w:lineRule="auto"/>
        <w:ind w:right="20"/>
        <w:jc w:val="both"/>
        <w:rPr>
          <w:rFonts w:ascii="Arial" w:eastAsia="Arial" w:hAnsi="Arial" w:cs="Arial"/>
          <w:b/>
          <w:lang w:val="es-419"/>
        </w:rPr>
      </w:pPr>
    </w:p>
    <w:p w:rsidR="004F455A" w:rsidRDefault="004F455A" w:rsidP="004F455A">
      <w:pPr>
        <w:pStyle w:val="Normal1"/>
        <w:pBdr>
          <w:top w:val="nil"/>
          <w:left w:val="nil"/>
          <w:bottom w:val="nil"/>
          <w:right w:val="nil"/>
          <w:between w:val="nil"/>
        </w:pBdr>
        <w:tabs>
          <w:tab w:val="left" w:pos="8820"/>
        </w:tabs>
        <w:spacing w:line="276" w:lineRule="auto"/>
        <w:ind w:right="20"/>
        <w:jc w:val="both"/>
        <w:rPr>
          <w:rFonts w:ascii="Arial" w:eastAsia="Arial" w:hAnsi="Arial" w:cs="Arial"/>
          <w:b/>
          <w:lang w:val="es-419"/>
        </w:rPr>
      </w:pPr>
    </w:p>
    <w:p w:rsidR="004F455A" w:rsidRPr="004F455A" w:rsidRDefault="004F455A" w:rsidP="004F455A">
      <w:pPr>
        <w:pStyle w:val="Normal1"/>
        <w:pBdr>
          <w:top w:val="nil"/>
          <w:left w:val="nil"/>
          <w:bottom w:val="nil"/>
          <w:right w:val="nil"/>
          <w:between w:val="nil"/>
        </w:pBdr>
        <w:tabs>
          <w:tab w:val="left" w:pos="8820"/>
        </w:tabs>
        <w:spacing w:line="276" w:lineRule="auto"/>
        <w:ind w:right="20"/>
        <w:jc w:val="both"/>
        <w:rPr>
          <w:rFonts w:ascii="Arial" w:eastAsia="Arial" w:hAnsi="Arial" w:cs="Arial"/>
          <w:b/>
          <w:lang w:val="es-419"/>
        </w:rPr>
      </w:pPr>
    </w:p>
    <w:p w:rsidR="006A2207" w:rsidRPr="004F455A" w:rsidRDefault="006A2207" w:rsidP="004F455A">
      <w:pPr>
        <w:pStyle w:val="Normal1"/>
        <w:pBdr>
          <w:top w:val="nil"/>
          <w:left w:val="nil"/>
          <w:bottom w:val="nil"/>
          <w:right w:val="nil"/>
          <w:between w:val="nil"/>
        </w:pBdr>
        <w:tabs>
          <w:tab w:val="left" w:pos="8820"/>
        </w:tabs>
        <w:spacing w:line="276" w:lineRule="auto"/>
        <w:ind w:right="20"/>
        <w:jc w:val="both"/>
        <w:rPr>
          <w:rFonts w:ascii="Arial" w:eastAsia="Arial" w:hAnsi="Arial" w:cs="Arial"/>
          <w:b/>
          <w:lang w:val="es-419"/>
        </w:rPr>
      </w:pPr>
    </w:p>
    <w:p w:rsidR="006A2207" w:rsidRPr="004F455A" w:rsidRDefault="006A2207" w:rsidP="004F455A">
      <w:pPr>
        <w:pStyle w:val="Normal1"/>
        <w:pBdr>
          <w:top w:val="nil"/>
          <w:left w:val="nil"/>
          <w:bottom w:val="nil"/>
          <w:right w:val="nil"/>
          <w:between w:val="nil"/>
        </w:pBdr>
        <w:tabs>
          <w:tab w:val="left" w:pos="8820"/>
        </w:tabs>
        <w:spacing w:line="276" w:lineRule="auto"/>
        <w:ind w:right="20"/>
        <w:jc w:val="both"/>
        <w:rPr>
          <w:rFonts w:ascii="Arial" w:eastAsia="Arial" w:hAnsi="Arial" w:cs="Arial"/>
          <w:b/>
          <w:lang w:val="es-419"/>
        </w:rPr>
      </w:pPr>
      <w:r w:rsidRPr="004F455A">
        <w:rPr>
          <w:rFonts w:ascii="Arial" w:eastAsia="Arial" w:hAnsi="Arial" w:cs="Arial"/>
          <w:b/>
          <w:lang w:val="es-419"/>
        </w:rPr>
        <w:t>4.2 MARCO CONSTITUCIONAL, LEGAL Y NORMATIVO</w:t>
      </w:r>
    </w:p>
    <w:p w:rsidR="006A2207" w:rsidRPr="004F455A" w:rsidRDefault="006A2207" w:rsidP="004F455A">
      <w:pPr>
        <w:pStyle w:val="Normal1"/>
        <w:pBdr>
          <w:top w:val="nil"/>
          <w:left w:val="nil"/>
          <w:bottom w:val="nil"/>
          <w:right w:val="nil"/>
          <w:between w:val="nil"/>
        </w:pBdr>
        <w:tabs>
          <w:tab w:val="left" w:pos="8820"/>
        </w:tabs>
        <w:spacing w:line="276" w:lineRule="auto"/>
        <w:ind w:right="20"/>
        <w:jc w:val="both"/>
        <w:rPr>
          <w:rFonts w:ascii="Arial" w:eastAsia="Arial" w:hAnsi="Arial" w:cs="Arial"/>
          <w:b/>
          <w:lang w:val="es-419"/>
        </w:rPr>
      </w:pPr>
    </w:p>
    <w:p w:rsidR="006A2207" w:rsidRPr="004F455A" w:rsidRDefault="006A2207" w:rsidP="004F455A">
      <w:pPr>
        <w:pStyle w:val="Normal1"/>
        <w:numPr>
          <w:ilvl w:val="0"/>
          <w:numId w:val="15"/>
        </w:numPr>
        <w:pBdr>
          <w:top w:val="nil"/>
          <w:left w:val="nil"/>
          <w:bottom w:val="nil"/>
          <w:right w:val="nil"/>
          <w:between w:val="nil"/>
        </w:pBdr>
        <w:tabs>
          <w:tab w:val="left" w:pos="8820"/>
        </w:tabs>
        <w:spacing w:line="276" w:lineRule="auto"/>
        <w:ind w:right="20"/>
        <w:jc w:val="both"/>
        <w:rPr>
          <w:rFonts w:ascii="Arial" w:eastAsia="Arial" w:hAnsi="Arial" w:cs="Arial"/>
          <w:b/>
          <w:lang w:val="es-419"/>
        </w:rPr>
      </w:pPr>
      <w:r w:rsidRPr="004F455A">
        <w:rPr>
          <w:rFonts w:ascii="Arial" w:eastAsia="Arial" w:hAnsi="Arial" w:cs="Arial"/>
          <w:b/>
          <w:lang w:val="es-419"/>
        </w:rPr>
        <w:t xml:space="preserve">CONSTITUCIONALIDAD </w:t>
      </w:r>
    </w:p>
    <w:p w:rsidR="006A2207" w:rsidRPr="004F455A" w:rsidRDefault="006A2207" w:rsidP="004F455A">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820"/>
          <w:tab w:val="left" w:pos="9204"/>
        </w:tabs>
        <w:spacing w:line="276" w:lineRule="auto"/>
        <w:ind w:right="20"/>
        <w:jc w:val="both"/>
        <w:rPr>
          <w:rFonts w:ascii="Arial" w:eastAsia="Arial" w:hAnsi="Arial" w:cs="Arial"/>
          <w:b/>
          <w:lang w:val="es-419"/>
        </w:rPr>
      </w:pPr>
    </w:p>
    <w:tbl>
      <w:tblPr>
        <w:tblStyle w:val="Tablaconcuadrcula"/>
        <w:tblW w:w="8905" w:type="dxa"/>
        <w:tblLook w:val="04A0" w:firstRow="1" w:lastRow="0" w:firstColumn="1" w:lastColumn="0" w:noHBand="0" w:noVBand="1"/>
      </w:tblPr>
      <w:tblGrid>
        <w:gridCol w:w="1555"/>
        <w:gridCol w:w="7350"/>
      </w:tblGrid>
      <w:tr w:rsidR="006A2207" w:rsidRPr="004F455A" w:rsidTr="004A71C8">
        <w:tc>
          <w:tcPr>
            <w:tcW w:w="1555" w:type="dxa"/>
          </w:tcPr>
          <w:p w:rsidR="006A2207" w:rsidRPr="004F455A" w:rsidRDefault="006A2207" w:rsidP="004F455A">
            <w:pPr>
              <w:tabs>
                <w:tab w:val="left" w:pos="8820"/>
              </w:tabs>
              <w:spacing w:line="276" w:lineRule="auto"/>
              <w:ind w:right="20"/>
              <w:jc w:val="both"/>
              <w:rPr>
                <w:rFonts w:ascii="Arial" w:hAnsi="Arial" w:cs="Arial"/>
                <w:lang w:val="es-419"/>
              </w:rPr>
            </w:pPr>
            <w:r w:rsidRPr="004F455A">
              <w:rPr>
                <w:rFonts w:ascii="Arial" w:hAnsi="Arial" w:cs="Arial"/>
                <w:lang w:val="es-419"/>
              </w:rPr>
              <w:t>Artículo 1</w:t>
            </w:r>
          </w:p>
        </w:tc>
        <w:tc>
          <w:tcPr>
            <w:tcW w:w="7350" w:type="dxa"/>
          </w:tcPr>
          <w:p w:rsidR="006A2207" w:rsidRPr="004F455A" w:rsidRDefault="006A2207" w:rsidP="004F455A">
            <w:pPr>
              <w:tabs>
                <w:tab w:val="left" w:pos="8820"/>
              </w:tabs>
              <w:spacing w:line="276" w:lineRule="auto"/>
              <w:ind w:right="20"/>
              <w:jc w:val="both"/>
              <w:rPr>
                <w:rFonts w:ascii="Arial" w:hAnsi="Arial" w:cs="Arial"/>
                <w:lang w:val="es-419"/>
              </w:rPr>
            </w:pPr>
            <w:r w:rsidRPr="004F455A">
              <w:rPr>
                <w:rFonts w:ascii="Arial" w:hAnsi="Arial" w:cs="Arial"/>
                <w:lang w:val="es-419"/>
              </w:rPr>
              <w:t>Colombia es un Estado social de derecho, organizado en forma de República unitaria, descentralizada, con autonomía de sus entidades territoriales, democrática, participativa y pluralista, fundada en el respeto de la dignidad humana, en el trabajo y la solidaridad de las personas que la integran y en la prevalencia del interés general</w:t>
            </w:r>
          </w:p>
        </w:tc>
      </w:tr>
      <w:tr w:rsidR="006A2207" w:rsidRPr="004F455A" w:rsidTr="004A71C8">
        <w:tc>
          <w:tcPr>
            <w:tcW w:w="1555" w:type="dxa"/>
          </w:tcPr>
          <w:p w:rsidR="006A2207" w:rsidRPr="004F455A" w:rsidRDefault="006A2207" w:rsidP="004F455A">
            <w:pPr>
              <w:tabs>
                <w:tab w:val="left" w:pos="8820"/>
              </w:tabs>
              <w:spacing w:line="276" w:lineRule="auto"/>
              <w:ind w:right="20"/>
              <w:jc w:val="both"/>
              <w:rPr>
                <w:rFonts w:ascii="Arial" w:hAnsi="Arial" w:cs="Arial"/>
                <w:lang w:val="es-419"/>
              </w:rPr>
            </w:pPr>
            <w:r w:rsidRPr="004F455A">
              <w:rPr>
                <w:rFonts w:ascii="Arial" w:hAnsi="Arial" w:cs="Arial"/>
                <w:lang w:val="es-419"/>
              </w:rPr>
              <w:t>Artículo 5</w:t>
            </w:r>
          </w:p>
        </w:tc>
        <w:tc>
          <w:tcPr>
            <w:tcW w:w="7350" w:type="dxa"/>
          </w:tcPr>
          <w:p w:rsidR="006A2207" w:rsidRPr="004F455A" w:rsidRDefault="006A2207" w:rsidP="004F455A">
            <w:pPr>
              <w:tabs>
                <w:tab w:val="left" w:pos="8820"/>
              </w:tabs>
              <w:spacing w:line="276" w:lineRule="auto"/>
              <w:ind w:right="20"/>
              <w:jc w:val="both"/>
              <w:rPr>
                <w:rFonts w:ascii="Arial" w:eastAsia="Calibri" w:hAnsi="Arial" w:cs="Arial"/>
                <w:lang w:val="es-419"/>
              </w:rPr>
            </w:pPr>
            <w:r w:rsidRPr="004F455A">
              <w:rPr>
                <w:rFonts w:ascii="Arial" w:hAnsi="Arial" w:cs="Arial"/>
                <w:lang w:val="es-419"/>
              </w:rPr>
              <w:t>El Estado reconoce, sin discriminación alguna, la primacía de los derechos inalienables de la persona y ampara a la familia como institución básica de la sociedad</w:t>
            </w:r>
          </w:p>
        </w:tc>
      </w:tr>
      <w:tr w:rsidR="006A2207" w:rsidRPr="004F455A" w:rsidTr="004A71C8">
        <w:tc>
          <w:tcPr>
            <w:tcW w:w="1555" w:type="dxa"/>
          </w:tcPr>
          <w:p w:rsidR="006A2207" w:rsidRPr="004F455A" w:rsidRDefault="006A2207" w:rsidP="004F455A">
            <w:pPr>
              <w:tabs>
                <w:tab w:val="left" w:pos="8820"/>
              </w:tabs>
              <w:spacing w:line="276" w:lineRule="auto"/>
              <w:ind w:right="20"/>
              <w:jc w:val="both"/>
              <w:rPr>
                <w:rFonts w:ascii="Arial" w:hAnsi="Arial" w:cs="Arial"/>
                <w:lang w:val="es-419"/>
              </w:rPr>
            </w:pPr>
            <w:r w:rsidRPr="004F455A">
              <w:rPr>
                <w:rFonts w:ascii="Arial" w:hAnsi="Arial" w:cs="Arial"/>
                <w:lang w:val="es-419"/>
              </w:rPr>
              <w:t xml:space="preserve">Artículo 13 </w:t>
            </w:r>
          </w:p>
        </w:tc>
        <w:tc>
          <w:tcPr>
            <w:tcW w:w="7350" w:type="dxa"/>
          </w:tcPr>
          <w:p w:rsidR="006A2207" w:rsidRPr="004F455A" w:rsidRDefault="006A2207" w:rsidP="004F455A">
            <w:pPr>
              <w:tabs>
                <w:tab w:val="left" w:pos="8820"/>
              </w:tabs>
              <w:spacing w:line="276" w:lineRule="auto"/>
              <w:ind w:right="20"/>
              <w:jc w:val="both"/>
              <w:rPr>
                <w:rFonts w:ascii="Arial" w:hAnsi="Arial" w:cs="Arial"/>
                <w:lang w:val="es-419"/>
              </w:rPr>
            </w:pPr>
            <w:r w:rsidRPr="004F455A">
              <w:rPr>
                <w:rFonts w:ascii="Arial" w:hAnsi="Arial" w:cs="Arial"/>
                <w:lang w:val="es-419"/>
              </w:rPr>
              <w:t>El Estado deberá proteger especialmente a aquellas personas que por su condición económica, física o mental se encuentren en circunstancias de debilidad manifiesta.</w:t>
            </w:r>
          </w:p>
        </w:tc>
      </w:tr>
      <w:tr w:rsidR="006A2207" w:rsidRPr="004F455A" w:rsidTr="004A71C8">
        <w:tc>
          <w:tcPr>
            <w:tcW w:w="1555" w:type="dxa"/>
          </w:tcPr>
          <w:p w:rsidR="006A2207" w:rsidRPr="004F455A" w:rsidRDefault="006A2207" w:rsidP="004F455A">
            <w:pPr>
              <w:tabs>
                <w:tab w:val="left" w:pos="8820"/>
              </w:tabs>
              <w:spacing w:line="276" w:lineRule="auto"/>
              <w:ind w:right="20"/>
              <w:jc w:val="both"/>
              <w:rPr>
                <w:rFonts w:ascii="Arial" w:hAnsi="Arial" w:cs="Arial"/>
                <w:lang w:val="es-419"/>
              </w:rPr>
            </w:pPr>
            <w:r w:rsidRPr="004F455A">
              <w:rPr>
                <w:rFonts w:ascii="Arial" w:hAnsi="Arial" w:cs="Arial"/>
                <w:lang w:val="es-419"/>
              </w:rPr>
              <w:t xml:space="preserve">Artículo 29 </w:t>
            </w:r>
          </w:p>
        </w:tc>
        <w:tc>
          <w:tcPr>
            <w:tcW w:w="7350" w:type="dxa"/>
          </w:tcPr>
          <w:p w:rsidR="006A2207" w:rsidRPr="004F455A" w:rsidRDefault="006A2207" w:rsidP="004F455A">
            <w:pPr>
              <w:spacing w:line="276" w:lineRule="auto"/>
              <w:jc w:val="both"/>
              <w:rPr>
                <w:rFonts w:ascii="Arial" w:hAnsi="Arial" w:cs="Arial"/>
                <w:lang w:val="es-419"/>
              </w:rPr>
            </w:pPr>
            <w:r w:rsidRPr="004F455A">
              <w:rPr>
                <w:rFonts w:ascii="Arial" w:hAnsi="Arial" w:cs="Arial"/>
                <w:lang w:val="es-419"/>
              </w:rPr>
              <w:t>Derecho al desarrollo integral en la primera infancia.</w:t>
            </w:r>
            <w:r w:rsidRPr="004F455A">
              <w:rPr>
                <w:lang w:val="es-419"/>
              </w:rPr>
              <w:t> </w:t>
            </w:r>
            <w:r w:rsidRPr="004F455A">
              <w:rPr>
                <w:rFonts w:ascii="Arial" w:hAnsi="Arial" w:cs="Arial"/>
                <w:lang w:val="es-419"/>
              </w:rPr>
              <w:t>La primera infancia es la etapa del ciclo vital en la que se establecen las bases para el desarrollo cognitivo, emocional y social del ser humano. Comprende la franja poblacional que va de los cero (0) a los seis (6) años de edad. Desde la primera infancia, los niños y las niñas son sujetos titulares de los derechos reconocidos en los tratados internacionales, en la Constitución Política y en este Código. Son derechos impostergables de la primera infancia, la atención en salud y nutrición, el esquema completo de vacunación, la protección contra los peligros físicos y la educación inicial. En el primer mes de vida deberá garantizarse el registro civil de todos los niños y las niñas.</w:t>
            </w:r>
          </w:p>
        </w:tc>
      </w:tr>
      <w:tr w:rsidR="006A2207" w:rsidRPr="004F455A" w:rsidTr="004A71C8">
        <w:tc>
          <w:tcPr>
            <w:tcW w:w="1555" w:type="dxa"/>
          </w:tcPr>
          <w:p w:rsidR="006A2207" w:rsidRPr="004F455A" w:rsidRDefault="006A2207" w:rsidP="004F455A">
            <w:pPr>
              <w:tabs>
                <w:tab w:val="left" w:pos="8820"/>
              </w:tabs>
              <w:spacing w:line="276" w:lineRule="auto"/>
              <w:ind w:right="20"/>
              <w:jc w:val="both"/>
              <w:rPr>
                <w:rFonts w:ascii="Arial" w:hAnsi="Arial" w:cs="Arial"/>
                <w:lang w:val="es-419"/>
              </w:rPr>
            </w:pPr>
            <w:r w:rsidRPr="004F455A">
              <w:rPr>
                <w:rFonts w:ascii="Arial" w:hAnsi="Arial" w:cs="Arial"/>
                <w:lang w:val="es-419"/>
              </w:rPr>
              <w:t>Artículo 41</w:t>
            </w:r>
          </w:p>
        </w:tc>
        <w:tc>
          <w:tcPr>
            <w:tcW w:w="7350" w:type="dxa"/>
          </w:tcPr>
          <w:p w:rsidR="006A2207" w:rsidRPr="004F455A" w:rsidRDefault="006A2207" w:rsidP="004F455A">
            <w:pPr>
              <w:spacing w:line="276" w:lineRule="auto"/>
              <w:jc w:val="both"/>
              <w:rPr>
                <w:rFonts w:ascii="Arial" w:hAnsi="Arial" w:cs="Arial"/>
                <w:lang w:val="es-419"/>
              </w:rPr>
            </w:pPr>
            <w:r w:rsidRPr="004F455A">
              <w:rPr>
                <w:rFonts w:ascii="Arial" w:hAnsi="Arial" w:cs="Arial"/>
                <w:lang w:val="es-419"/>
              </w:rPr>
              <w:t>Obligaciones del Estado.</w:t>
            </w:r>
            <w:r w:rsidRPr="004F455A">
              <w:rPr>
                <w:lang w:val="es-419"/>
              </w:rPr>
              <w:t> </w:t>
            </w:r>
            <w:r w:rsidRPr="004F455A">
              <w:rPr>
                <w:rFonts w:ascii="Arial" w:hAnsi="Arial" w:cs="Arial"/>
                <w:lang w:val="es-419"/>
              </w:rPr>
              <w:t>El Estado es el contexto institucional en el desarrollo integral de los niños, las niñas y los adolescentes. En cumplimiento de sus funciones en los niveles nacional, departamental, distrital y municipal deberá:</w:t>
            </w:r>
          </w:p>
          <w:p w:rsidR="006A2207" w:rsidRPr="004F455A" w:rsidRDefault="006A2207" w:rsidP="004F455A">
            <w:pPr>
              <w:spacing w:line="276" w:lineRule="auto"/>
              <w:jc w:val="both"/>
              <w:rPr>
                <w:rFonts w:ascii="Arial" w:hAnsi="Arial" w:cs="Arial"/>
                <w:lang w:val="es-419"/>
              </w:rPr>
            </w:pPr>
            <w:r w:rsidRPr="004F455A">
              <w:rPr>
                <w:rFonts w:ascii="Arial" w:hAnsi="Arial" w:cs="Arial"/>
                <w:lang w:val="es-419"/>
              </w:rPr>
              <w:t>(…)</w:t>
            </w:r>
            <w:r w:rsidRPr="004F455A">
              <w:rPr>
                <w:lang w:val="es-419"/>
              </w:rPr>
              <w:t> </w:t>
            </w:r>
          </w:p>
          <w:p w:rsidR="006A2207" w:rsidRPr="004F455A" w:rsidRDefault="006A2207" w:rsidP="004F455A">
            <w:pPr>
              <w:spacing w:line="276" w:lineRule="auto"/>
              <w:jc w:val="both"/>
              <w:rPr>
                <w:rFonts w:ascii="Arial" w:hAnsi="Arial" w:cs="Arial"/>
                <w:color w:val="333333"/>
                <w:lang w:val="es-419"/>
              </w:rPr>
            </w:pPr>
            <w:r w:rsidRPr="004F455A">
              <w:rPr>
                <w:rFonts w:ascii="Arial" w:hAnsi="Arial" w:cs="Arial"/>
                <w:lang w:val="es-419"/>
              </w:rPr>
              <w:t>14.</w:t>
            </w:r>
            <w:r w:rsidRPr="004F455A">
              <w:rPr>
                <w:lang w:val="es-419"/>
              </w:rPr>
              <w:t> </w:t>
            </w:r>
            <w:r w:rsidRPr="004F455A">
              <w:rPr>
                <w:rFonts w:ascii="Arial" w:hAnsi="Arial" w:cs="Arial"/>
                <w:lang w:val="es-419"/>
              </w:rPr>
              <w:t>Reducir la morbilidad y la mortalidad infantil, prevenir y erradicar la desnutrición, especialmente en los menores de cinco años, y adelantar los programas de vacunación y prevención de las enfermedades que afectan a la infancia y a la adolescencia y de los factores de riesgo de la discapacidad.</w:t>
            </w:r>
          </w:p>
          <w:p w:rsidR="006A2207" w:rsidRPr="004F455A" w:rsidRDefault="006A2207" w:rsidP="004F455A">
            <w:pPr>
              <w:spacing w:line="276" w:lineRule="auto"/>
              <w:jc w:val="both"/>
              <w:rPr>
                <w:rFonts w:ascii="Arial" w:eastAsia="Calibri" w:hAnsi="Arial" w:cs="Arial"/>
                <w:lang w:val="es-419"/>
              </w:rPr>
            </w:pPr>
          </w:p>
        </w:tc>
      </w:tr>
      <w:tr w:rsidR="006A2207" w:rsidRPr="004F455A" w:rsidTr="004A71C8">
        <w:tc>
          <w:tcPr>
            <w:tcW w:w="1555" w:type="dxa"/>
          </w:tcPr>
          <w:p w:rsidR="006A2207" w:rsidRPr="004F455A" w:rsidRDefault="006A2207" w:rsidP="004F455A">
            <w:pPr>
              <w:tabs>
                <w:tab w:val="left" w:pos="8820"/>
              </w:tabs>
              <w:spacing w:line="276" w:lineRule="auto"/>
              <w:ind w:right="20"/>
              <w:jc w:val="both"/>
              <w:rPr>
                <w:rFonts w:ascii="Arial" w:hAnsi="Arial" w:cs="Arial"/>
                <w:lang w:val="es-419"/>
              </w:rPr>
            </w:pPr>
            <w:r w:rsidRPr="004F455A">
              <w:rPr>
                <w:rFonts w:ascii="Arial" w:hAnsi="Arial" w:cs="Arial"/>
                <w:lang w:val="es-419"/>
              </w:rPr>
              <w:t>Artículo 42</w:t>
            </w:r>
          </w:p>
        </w:tc>
        <w:tc>
          <w:tcPr>
            <w:tcW w:w="7350" w:type="dxa"/>
          </w:tcPr>
          <w:p w:rsidR="006A2207" w:rsidRPr="004F455A" w:rsidRDefault="006A2207" w:rsidP="004F455A">
            <w:pPr>
              <w:spacing w:line="276" w:lineRule="auto"/>
              <w:jc w:val="both"/>
              <w:rPr>
                <w:rFonts w:ascii="Arial" w:eastAsia="Calibri" w:hAnsi="Arial" w:cs="Arial"/>
                <w:lang w:val="es-419"/>
              </w:rPr>
            </w:pPr>
            <w:r w:rsidRPr="004F455A">
              <w:rPr>
                <w:rFonts w:ascii="Arial" w:eastAsia="Calibri" w:hAnsi="Arial" w:cs="Arial"/>
                <w:lang w:val="es-419"/>
              </w:rPr>
              <w:t>La familia es el núcleo fundamental de la sociedad. Se constituye por vínculos naturales o jurídicos, por la decisión libre de un hombre y una mujer de contraer matrimonio o por la voluntad responsable de conformarla.</w:t>
            </w:r>
          </w:p>
          <w:p w:rsidR="006A2207" w:rsidRPr="004F455A" w:rsidRDefault="006A2207" w:rsidP="004F455A">
            <w:pPr>
              <w:spacing w:line="276" w:lineRule="auto"/>
              <w:jc w:val="both"/>
              <w:rPr>
                <w:rFonts w:ascii="Arial" w:eastAsia="Calibri" w:hAnsi="Arial" w:cs="Arial"/>
                <w:lang w:val="es-419"/>
              </w:rPr>
            </w:pPr>
            <w:r w:rsidRPr="004F455A">
              <w:rPr>
                <w:rFonts w:ascii="Arial" w:eastAsia="Calibri" w:hAnsi="Arial" w:cs="Arial"/>
                <w:lang w:val="es-419"/>
              </w:rPr>
              <w:t>El Estado y la sociedad garantizan la protección integral de la familia. La ley podrá determinar el patrimonio familiar inalienable e inembargable.</w:t>
            </w:r>
          </w:p>
          <w:p w:rsidR="006A2207" w:rsidRPr="004F455A" w:rsidRDefault="006A2207" w:rsidP="004F455A">
            <w:pPr>
              <w:spacing w:line="276" w:lineRule="auto"/>
              <w:jc w:val="both"/>
              <w:rPr>
                <w:rFonts w:ascii="Arial" w:eastAsia="Calibri" w:hAnsi="Arial" w:cs="Arial"/>
                <w:lang w:val="es-419"/>
              </w:rPr>
            </w:pPr>
            <w:r w:rsidRPr="004F455A">
              <w:rPr>
                <w:rFonts w:ascii="Arial" w:eastAsia="Calibri" w:hAnsi="Arial" w:cs="Arial"/>
                <w:lang w:val="es-419"/>
              </w:rPr>
              <w:t>La honra, la dignidad y la intimidad de la familia son inviolables.</w:t>
            </w:r>
          </w:p>
          <w:p w:rsidR="006A2207" w:rsidRPr="004F455A" w:rsidRDefault="006A2207" w:rsidP="004F455A">
            <w:pPr>
              <w:spacing w:line="276" w:lineRule="auto"/>
              <w:jc w:val="both"/>
              <w:rPr>
                <w:rFonts w:ascii="Arial" w:eastAsia="Calibri" w:hAnsi="Arial" w:cs="Arial"/>
                <w:lang w:val="es-419"/>
              </w:rPr>
            </w:pPr>
            <w:r w:rsidRPr="004F455A">
              <w:rPr>
                <w:rFonts w:ascii="Arial" w:eastAsia="Calibri" w:hAnsi="Arial" w:cs="Arial"/>
                <w:lang w:val="es-419"/>
              </w:rPr>
              <w:t>Las relaciones familiares se basan en la igualdad de derechos y deberes de la pareja y en el respeto recíproco entre todos sus integrantes.</w:t>
            </w:r>
          </w:p>
          <w:p w:rsidR="006A2207" w:rsidRPr="004F455A" w:rsidRDefault="006A2207" w:rsidP="004F455A">
            <w:pPr>
              <w:spacing w:line="276" w:lineRule="auto"/>
              <w:jc w:val="both"/>
              <w:rPr>
                <w:rFonts w:ascii="Arial" w:eastAsia="Calibri" w:hAnsi="Arial" w:cs="Arial"/>
                <w:lang w:val="es-419"/>
              </w:rPr>
            </w:pPr>
            <w:r w:rsidRPr="004F455A">
              <w:rPr>
                <w:rFonts w:ascii="Arial" w:eastAsia="Calibri" w:hAnsi="Arial" w:cs="Arial"/>
                <w:lang w:val="es-419"/>
              </w:rPr>
              <w:t>Cualquier forma de violencia en la familia se considera destructiva de su armonía y unidad, y será sancionada conforme a la ley.</w:t>
            </w:r>
          </w:p>
          <w:p w:rsidR="006A2207" w:rsidRPr="004F455A" w:rsidRDefault="006A2207" w:rsidP="004F455A">
            <w:pPr>
              <w:spacing w:line="276" w:lineRule="auto"/>
              <w:jc w:val="both"/>
              <w:rPr>
                <w:rFonts w:ascii="Arial" w:eastAsia="Calibri" w:hAnsi="Arial" w:cs="Arial"/>
                <w:lang w:val="es-419"/>
              </w:rPr>
            </w:pPr>
            <w:r w:rsidRPr="004F455A">
              <w:rPr>
                <w:rFonts w:ascii="Arial" w:eastAsia="Calibri" w:hAnsi="Arial" w:cs="Arial"/>
                <w:lang w:val="es-419"/>
              </w:rPr>
              <w:t>Los hijos habidos en el matrimonio o fuera de él, adoptados o procreados naturalmente o con asistencia científica, tienen iguales derechos y deberes.</w:t>
            </w:r>
          </w:p>
          <w:p w:rsidR="006A2207" w:rsidRPr="004F455A" w:rsidRDefault="006A2207" w:rsidP="004F455A">
            <w:pPr>
              <w:spacing w:line="276" w:lineRule="auto"/>
              <w:jc w:val="both"/>
              <w:rPr>
                <w:rFonts w:ascii="Arial" w:eastAsia="Calibri" w:hAnsi="Arial" w:cs="Arial"/>
                <w:lang w:val="es-419"/>
              </w:rPr>
            </w:pPr>
            <w:r w:rsidRPr="004F455A">
              <w:rPr>
                <w:rFonts w:ascii="Arial" w:eastAsia="Calibri" w:hAnsi="Arial" w:cs="Arial"/>
                <w:lang w:val="es-419"/>
              </w:rPr>
              <w:t>La Ley reglamentará la progenitura responsable.</w:t>
            </w:r>
          </w:p>
          <w:p w:rsidR="006A2207" w:rsidRPr="004F455A" w:rsidRDefault="006A2207" w:rsidP="004F455A">
            <w:pPr>
              <w:spacing w:line="276" w:lineRule="auto"/>
              <w:jc w:val="both"/>
              <w:rPr>
                <w:rFonts w:ascii="Arial" w:eastAsia="Calibri" w:hAnsi="Arial" w:cs="Arial"/>
                <w:lang w:val="es-419"/>
              </w:rPr>
            </w:pPr>
            <w:r w:rsidRPr="004F455A">
              <w:rPr>
                <w:rFonts w:ascii="Arial" w:eastAsia="Calibri" w:hAnsi="Arial" w:cs="Arial"/>
                <w:lang w:val="es-419"/>
              </w:rPr>
              <w:t>La pareja tiene derecho a decidir libre y responsablemente el número de sus hijos, y deberá sostenerlos y educarlos mientras sean menores o impedidos.</w:t>
            </w:r>
          </w:p>
          <w:p w:rsidR="006A2207" w:rsidRPr="004F455A" w:rsidRDefault="006A2207" w:rsidP="004F455A">
            <w:pPr>
              <w:spacing w:line="276" w:lineRule="auto"/>
              <w:jc w:val="both"/>
              <w:rPr>
                <w:rFonts w:ascii="Arial" w:eastAsia="Calibri" w:hAnsi="Arial" w:cs="Arial"/>
                <w:lang w:val="es-419"/>
              </w:rPr>
            </w:pPr>
            <w:r w:rsidRPr="004F455A">
              <w:rPr>
                <w:rFonts w:ascii="Arial" w:eastAsia="Calibri" w:hAnsi="Arial" w:cs="Arial"/>
                <w:lang w:val="es-419"/>
              </w:rPr>
              <w:t>Las formas del matrimonio, la edad y capacidad para contraerlo, los deberes y derechos de los cónyuges, su separación y la disolución del vínculo, se rigen por la ley civil.</w:t>
            </w:r>
          </w:p>
          <w:p w:rsidR="006A2207" w:rsidRPr="004F455A" w:rsidRDefault="006A2207" w:rsidP="004F455A">
            <w:pPr>
              <w:spacing w:line="276" w:lineRule="auto"/>
              <w:jc w:val="both"/>
              <w:rPr>
                <w:rFonts w:ascii="Arial" w:eastAsia="Calibri" w:hAnsi="Arial" w:cs="Arial"/>
                <w:lang w:val="es-419"/>
              </w:rPr>
            </w:pPr>
            <w:r w:rsidRPr="004F455A">
              <w:rPr>
                <w:rFonts w:ascii="Arial" w:eastAsia="Calibri" w:hAnsi="Arial" w:cs="Arial"/>
                <w:lang w:val="es-419"/>
              </w:rPr>
              <w:t>Los matrimonios religiosos tendrán efectos civiles en los términos que establezca la ley.</w:t>
            </w:r>
          </w:p>
          <w:p w:rsidR="006A2207" w:rsidRPr="004F455A" w:rsidRDefault="006A2207" w:rsidP="004F455A">
            <w:pPr>
              <w:spacing w:line="276" w:lineRule="auto"/>
              <w:jc w:val="both"/>
              <w:rPr>
                <w:rFonts w:ascii="Arial" w:eastAsia="Calibri" w:hAnsi="Arial" w:cs="Arial"/>
                <w:lang w:val="es-419"/>
              </w:rPr>
            </w:pPr>
            <w:r w:rsidRPr="004F455A">
              <w:rPr>
                <w:rFonts w:ascii="Arial" w:eastAsia="Calibri" w:hAnsi="Arial" w:cs="Arial"/>
                <w:lang w:val="es-419"/>
              </w:rPr>
              <w:t>Los efectos civiles de todo matrimonio cesarán por divorcio con arreglo a la ley civil.</w:t>
            </w:r>
          </w:p>
          <w:p w:rsidR="006A2207" w:rsidRPr="004F455A" w:rsidRDefault="006A2207" w:rsidP="004F455A">
            <w:pPr>
              <w:spacing w:line="276" w:lineRule="auto"/>
              <w:jc w:val="both"/>
              <w:rPr>
                <w:rFonts w:ascii="Arial" w:eastAsia="Calibri" w:hAnsi="Arial" w:cs="Arial"/>
                <w:lang w:val="es-419"/>
              </w:rPr>
            </w:pPr>
            <w:r w:rsidRPr="004F455A">
              <w:rPr>
                <w:rFonts w:ascii="Arial" w:eastAsia="Calibri" w:hAnsi="Arial" w:cs="Arial"/>
                <w:lang w:val="es-419"/>
              </w:rPr>
              <w:t>También tendrán efectos civiles las sentencias de nulidad de los matrimonios religiosos dictadas por las autoridades de la respectiva religión, en los términos que establezca la ley.</w:t>
            </w:r>
          </w:p>
          <w:p w:rsidR="006A2207" w:rsidRPr="004F455A" w:rsidRDefault="006A2207" w:rsidP="004F455A">
            <w:pPr>
              <w:spacing w:line="276" w:lineRule="auto"/>
              <w:jc w:val="both"/>
              <w:rPr>
                <w:rFonts w:ascii="Arial" w:eastAsia="Calibri" w:hAnsi="Arial" w:cs="Arial"/>
                <w:lang w:val="es-419"/>
              </w:rPr>
            </w:pPr>
            <w:r w:rsidRPr="004F455A">
              <w:rPr>
                <w:rFonts w:ascii="Arial" w:eastAsia="Calibri" w:hAnsi="Arial" w:cs="Arial"/>
                <w:lang w:val="es-419"/>
              </w:rPr>
              <w:t>La ley determinará lo relativo al estado civil de las personas y los consiguientes derechos y deberes.</w:t>
            </w:r>
          </w:p>
        </w:tc>
      </w:tr>
      <w:tr w:rsidR="006A2207" w:rsidRPr="004F455A" w:rsidTr="004A71C8">
        <w:tc>
          <w:tcPr>
            <w:tcW w:w="1555" w:type="dxa"/>
          </w:tcPr>
          <w:p w:rsidR="006A2207" w:rsidRPr="004F455A" w:rsidRDefault="006A2207" w:rsidP="004F455A">
            <w:pPr>
              <w:tabs>
                <w:tab w:val="left" w:pos="8820"/>
              </w:tabs>
              <w:spacing w:line="276" w:lineRule="auto"/>
              <w:ind w:right="20"/>
              <w:jc w:val="both"/>
              <w:rPr>
                <w:rFonts w:ascii="Arial" w:hAnsi="Arial" w:cs="Arial"/>
                <w:lang w:val="es-419"/>
              </w:rPr>
            </w:pPr>
            <w:r w:rsidRPr="004F455A">
              <w:rPr>
                <w:rFonts w:ascii="Arial" w:hAnsi="Arial" w:cs="Arial"/>
                <w:lang w:val="es-419"/>
              </w:rPr>
              <w:t>Artículo 43</w:t>
            </w:r>
          </w:p>
        </w:tc>
        <w:tc>
          <w:tcPr>
            <w:tcW w:w="7350" w:type="dxa"/>
          </w:tcPr>
          <w:p w:rsidR="006A2207" w:rsidRPr="004F455A" w:rsidRDefault="006A2207" w:rsidP="004F455A">
            <w:pPr>
              <w:spacing w:line="276" w:lineRule="auto"/>
              <w:jc w:val="both"/>
              <w:rPr>
                <w:rFonts w:ascii="Arial" w:eastAsia="Calibri" w:hAnsi="Arial" w:cs="Arial"/>
                <w:lang w:val="es-419"/>
              </w:rPr>
            </w:pPr>
            <w:r w:rsidRPr="004F455A">
              <w:rPr>
                <w:rFonts w:ascii="Arial" w:eastAsia="Calibri" w:hAnsi="Arial" w:cs="Arial"/>
                <w:lang w:val="es-419"/>
              </w:rPr>
              <w:t>La mujer y el hombre tienen iguales derechos y oportunidades. La mujer no podrá ser sometida a ninguna clase de discriminación. Durante el embarazo y después del parto gozará de especial asistencia y protección del Estado, y recibirá de este subsidio alimentario si entonces estuviere desempleada o desamparada.</w:t>
            </w:r>
          </w:p>
          <w:p w:rsidR="006A2207" w:rsidRPr="004F455A" w:rsidRDefault="006A2207" w:rsidP="004F455A">
            <w:pPr>
              <w:tabs>
                <w:tab w:val="left" w:pos="8820"/>
              </w:tabs>
              <w:spacing w:line="276" w:lineRule="auto"/>
              <w:ind w:right="20"/>
              <w:jc w:val="both"/>
              <w:rPr>
                <w:rFonts w:ascii="Arial" w:eastAsia="Calibri" w:hAnsi="Arial" w:cs="Arial"/>
                <w:lang w:val="es-419"/>
              </w:rPr>
            </w:pPr>
            <w:r w:rsidRPr="004F455A">
              <w:rPr>
                <w:rFonts w:ascii="Arial" w:eastAsia="Calibri" w:hAnsi="Arial" w:cs="Arial"/>
                <w:lang w:val="es-419"/>
              </w:rPr>
              <w:t>El Estado apoyará de manera especial a la mujer cabeza de familia.</w:t>
            </w:r>
          </w:p>
        </w:tc>
      </w:tr>
      <w:tr w:rsidR="006A2207" w:rsidRPr="004F455A" w:rsidTr="004A71C8">
        <w:tc>
          <w:tcPr>
            <w:tcW w:w="1555" w:type="dxa"/>
          </w:tcPr>
          <w:p w:rsidR="006A2207" w:rsidRPr="004F455A" w:rsidRDefault="006A2207" w:rsidP="004F455A">
            <w:pPr>
              <w:tabs>
                <w:tab w:val="left" w:pos="8820"/>
              </w:tabs>
              <w:spacing w:line="276" w:lineRule="auto"/>
              <w:ind w:right="20"/>
              <w:jc w:val="both"/>
              <w:rPr>
                <w:rFonts w:ascii="Arial" w:hAnsi="Arial" w:cs="Arial"/>
                <w:lang w:val="es-419"/>
              </w:rPr>
            </w:pPr>
            <w:r w:rsidRPr="004F455A">
              <w:rPr>
                <w:rFonts w:ascii="Arial" w:hAnsi="Arial" w:cs="Arial"/>
                <w:lang w:val="es-419"/>
              </w:rPr>
              <w:t>Artículo 44</w:t>
            </w:r>
          </w:p>
        </w:tc>
        <w:tc>
          <w:tcPr>
            <w:tcW w:w="7350" w:type="dxa"/>
          </w:tcPr>
          <w:p w:rsidR="006A2207" w:rsidRPr="004F455A" w:rsidRDefault="006A2207" w:rsidP="004F455A">
            <w:pPr>
              <w:tabs>
                <w:tab w:val="left" w:pos="8820"/>
              </w:tabs>
              <w:spacing w:line="276" w:lineRule="auto"/>
              <w:ind w:right="20"/>
              <w:jc w:val="both"/>
              <w:rPr>
                <w:rFonts w:ascii="Arial" w:hAnsi="Arial" w:cs="Arial"/>
                <w:lang w:val="es-419"/>
              </w:rPr>
            </w:pPr>
            <w:r w:rsidRPr="004F455A">
              <w:rPr>
                <w:rFonts w:ascii="Arial" w:eastAsia="Calibri" w:hAnsi="Arial" w:cs="Arial"/>
                <w:lang w:val="es-419"/>
              </w:rPr>
              <w:t>Son derechos fundamentales de los niños: la vida, la integridad física, la salud y la seguridad social, la alimentación equilibrada, su nombre y nacionalidad, tener una familia y no ser separados de ella, el cuidado y amor, la educación y la cultura, la recreación y la libre expresión de su opinión. Serán protegidos contra toda forma de abandono, violencia física o moral, secuestro, venta, abuso sexual, explotación laboral o económica y trabajos riesgosos. Gozarán también de los demás derechos consagrados en la Constitución, en las leyes y en los tratados internacionales ratificados por Colombia</w:t>
            </w:r>
          </w:p>
        </w:tc>
      </w:tr>
      <w:tr w:rsidR="006A2207" w:rsidRPr="004F455A" w:rsidTr="004A71C8">
        <w:tc>
          <w:tcPr>
            <w:tcW w:w="1555" w:type="dxa"/>
          </w:tcPr>
          <w:p w:rsidR="006A2207" w:rsidRPr="004F455A" w:rsidRDefault="006A2207" w:rsidP="004F455A">
            <w:pPr>
              <w:tabs>
                <w:tab w:val="left" w:pos="8820"/>
              </w:tabs>
              <w:spacing w:line="276" w:lineRule="auto"/>
              <w:ind w:right="20"/>
              <w:jc w:val="both"/>
              <w:rPr>
                <w:rFonts w:ascii="Arial" w:hAnsi="Arial" w:cs="Arial"/>
                <w:lang w:val="es-419"/>
              </w:rPr>
            </w:pPr>
            <w:r w:rsidRPr="004F455A">
              <w:rPr>
                <w:rFonts w:ascii="Arial" w:hAnsi="Arial" w:cs="Arial"/>
                <w:lang w:val="es-419"/>
              </w:rPr>
              <w:t>Artículo 54</w:t>
            </w:r>
          </w:p>
        </w:tc>
        <w:tc>
          <w:tcPr>
            <w:tcW w:w="7350" w:type="dxa"/>
          </w:tcPr>
          <w:p w:rsidR="006A2207" w:rsidRPr="004F455A" w:rsidRDefault="006A2207" w:rsidP="004F455A">
            <w:pPr>
              <w:pStyle w:val="Default"/>
              <w:tabs>
                <w:tab w:val="left" w:pos="8820"/>
              </w:tabs>
              <w:spacing w:line="276" w:lineRule="auto"/>
              <w:ind w:right="20"/>
              <w:jc w:val="both"/>
              <w:rPr>
                <w:rFonts w:ascii="Arial" w:hAnsi="Arial" w:cs="Arial"/>
                <w:color w:val="auto"/>
                <w:lang w:val="es-419"/>
              </w:rPr>
            </w:pPr>
            <w:r w:rsidRPr="004F455A">
              <w:rPr>
                <w:rFonts w:ascii="Arial" w:hAnsi="Arial" w:cs="Arial"/>
                <w:color w:val="auto"/>
                <w:lang w:val="es-419"/>
              </w:rPr>
              <w:t xml:space="preserve">Es obligación del Estado y de los empleadores ofrecer formación y habilitación profesional y técnica a quienes lo requieran. El Estado debe propiciar la ubicación laboral de las personas en edad de trabajar y garantizar a los minusválidos el derecho a un trabajo acorde con sus condiciones de salud.” </w:t>
            </w:r>
          </w:p>
          <w:p w:rsidR="006A2207" w:rsidRPr="004F455A" w:rsidRDefault="006A2207" w:rsidP="004F455A">
            <w:pPr>
              <w:tabs>
                <w:tab w:val="left" w:pos="8820"/>
              </w:tabs>
              <w:spacing w:line="276" w:lineRule="auto"/>
              <w:ind w:right="20"/>
              <w:jc w:val="both"/>
              <w:rPr>
                <w:rFonts w:ascii="Arial" w:hAnsi="Arial" w:cs="Arial"/>
                <w:lang w:val="es-419"/>
              </w:rPr>
            </w:pPr>
          </w:p>
        </w:tc>
      </w:tr>
    </w:tbl>
    <w:p w:rsidR="006A2207" w:rsidRPr="004F455A" w:rsidRDefault="006A2207" w:rsidP="004F455A">
      <w:pPr>
        <w:pStyle w:val="Normal1"/>
        <w:pBdr>
          <w:top w:val="nil"/>
          <w:left w:val="nil"/>
          <w:bottom w:val="nil"/>
          <w:right w:val="nil"/>
          <w:between w:val="nil"/>
        </w:pBdr>
        <w:tabs>
          <w:tab w:val="left" w:pos="8820"/>
        </w:tabs>
        <w:spacing w:line="276" w:lineRule="auto"/>
        <w:ind w:right="20"/>
        <w:jc w:val="both"/>
        <w:rPr>
          <w:rFonts w:ascii="Arial" w:eastAsia="Arial" w:hAnsi="Arial" w:cs="Arial"/>
          <w:lang w:val="es-419"/>
        </w:rPr>
      </w:pPr>
    </w:p>
    <w:p w:rsidR="006A2207" w:rsidRPr="004F455A" w:rsidRDefault="006A2207" w:rsidP="004F455A">
      <w:pPr>
        <w:pStyle w:val="Normal1"/>
        <w:numPr>
          <w:ilvl w:val="0"/>
          <w:numId w:val="15"/>
        </w:numPr>
        <w:pBdr>
          <w:top w:val="nil"/>
          <w:left w:val="nil"/>
          <w:bottom w:val="nil"/>
          <w:right w:val="nil"/>
          <w:between w:val="nil"/>
        </w:pBdr>
        <w:tabs>
          <w:tab w:val="left" w:pos="8820"/>
        </w:tabs>
        <w:spacing w:line="276" w:lineRule="auto"/>
        <w:ind w:right="20"/>
        <w:jc w:val="both"/>
        <w:rPr>
          <w:rFonts w:ascii="Arial" w:eastAsia="Arial" w:hAnsi="Arial" w:cs="Arial"/>
          <w:b/>
          <w:lang w:val="es-419"/>
        </w:rPr>
      </w:pPr>
      <w:r w:rsidRPr="004F455A">
        <w:rPr>
          <w:rFonts w:ascii="Arial" w:eastAsia="Arial" w:hAnsi="Arial" w:cs="Arial"/>
          <w:b/>
          <w:lang w:val="es-419"/>
        </w:rPr>
        <w:t xml:space="preserve">LEGAL </w:t>
      </w:r>
    </w:p>
    <w:p w:rsidR="006A2207" w:rsidRPr="004F455A" w:rsidRDefault="006A2207" w:rsidP="004F455A">
      <w:pPr>
        <w:pStyle w:val="Normal1"/>
        <w:pBdr>
          <w:top w:val="nil"/>
          <w:left w:val="nil"/>
          <w:bottom w:val="nil"/>
          <w:right w:val="nil"/>
          <w:between w:val="nil"/>
        </w:pBdr>
        <w:tabs>
          <w:tab w:val="left" w:pos="8820"/>
        </w:tabs>
        <w:spacing w:line="276" w:lineRule="auto"/>
        <w:ind w:right="20"/>
        <w:jc w:val="both"/>
        <w:rPr>
          <w:rFonts w:ascii="Arial" w:eastAsia="Arial" w:hAnsi="Arial" w:cs="Arial"/>
          <w:lang w:val="es-419"/>
        </w:rPr>
      </w:pPr>
    </w:p>
    <w:tbl>
      <w:tblPr>
        <w:tblStyle w:val="Tablaconcuadrcula"/>
        <w:tblW w:w="8905" w:type="dxa"/>
        <w:tblLook w:val="04A0" w:firstRow="1" w:lastRow="0" w:firstColumn="1" w:lastColumn="0" w:noHBand="0" w:noVBand="1"/>
      </w:tblPr>
      <w:tblGrid>
        <w:gridCol w:w="3397"/>
        <w:gridCol w:w="5508"/>
      </w:tblGrid>
      <w:tr w:rsidR="006A2207" w:rsidRPr="004F455A" w:rsidTr="004A71C8">
        <w:tc>
          <w:tcPr>
            <w:tcW w:w="3397" w:type="dxa"/>
          </w:tcPr>
          <w:p w:rsidR="006A2207" w:rsidRPr="004F455A" w:rsidRDefault="006A2207" w:rsidP="004F455A">
            <w:pPr>
              <w:tabs>
                <w:tab w:val="left" w:pos="8820"/>
              </w:tabs>
              <w:spacing w:line="276" w:lineRule="auto"/>
              <w:ind w:right="20"/>
              <w:jc w:val="both"/>
              <w:rPr>
                <w:rFonts w:ascii="Arial" w:hAnsi="Arial" w:cs="Arial"/>
                <w:b/>
                <w:bCs/>
                <w:lang w:val="es-419"/>
              </w:rPr>
            </w:pPr>
            <w:r w:rsidRPr="004F455A">
              <w:rPr>
                <w:rFonts w:ascii="Arial" w:hAnsi="Arial" w:cs="Arial"/>
                <w:b/>
                <w:bCs/>
                <w:lang w:val="es-419"/>
              </w:rPr>
              <w:t>NORMATIVA DISTRITAL Y NACIONAL</w:t>
            </w:r>
          </w:p>
        </w:tc>
        <w:tc>
          <w:tcPr>
            <w:tcW w:w="5508" w:type="dxa"/>
          </w:tcPr>
          <w:p w:rsidR="006A2207" w:rsidRPr="004F455A" w:rsidRDefault="006A2207" w:rsidP="004F455A">
            <w:pPr>
              <w:tabs>
                <w:tab w:val="left" w:pos="8820"/>
              </w:tabs>
              <w:spacing w:line="276" w:lineRule="auto"/>
              <w:ind w:right="20"/>
              <w:jc w:val="both"/>
              <w:rPr>
                <w:rFonts w:ascii="Arial" w:hAnsi="Arial" w:cs="Arial"/>
                <w:b/>
                <w:bCs/>
                <w:lang w:val="es-419"/>
              </w:rPr>
            </w:pPr>
            <w:r w:rsidRPr="004F455A">
              <w:rPr>
                <w:rFonts w:ascii="Arial" w:hAnsi="Arial" w:cs="Arial"/>
                <w:b/>
                <w:bCs/>
                <w:lang w:val="es-419"/>
              </w:rPr>
              <w:t>APLICACIÓN</w:t>
            </w:r>
          </w:p>
        </w:tc>
      </w:tr>
      <w:tr w:rsidR="006A2207" w:rsidRPr="004F455A" w:rsidTr="004A71C8">
        <w:tc>
          <w:tcPr>
            <w:tcW w:w="3397" w:type="dxa"/>
          </w:tcPr>
          <w:p w:rsidR="006A2207" w:rsidRPr="004F455A" w:rsidRDefault="006A2207" w:rsidP="004F455A">
            <w:pPr>
              <w:tabs>
                <w:tab w:val="left" w:pos="8820"/>
              </w:tabs>
              <w:spacing w:line="276" w:lineRule="auto"/>
              <w:ind w:right="20"/>
              <w:jc w:val="both"/>
              <w:rPr>
                <w:rFonts w:ascii="Arial" w:hAnsi="Arial" w:cs="Arial"/>
                <w:lang w:val="es-419"/>
              </w:rPr>
            </w:pPr>
            <w:r w:rsidRPr="004F455A">
              <w:rPr>
                <w:rFonts w:ascii="Arial" w:hAnsi="Arial" w:cs="Arial"/>
                <w:lang w:val="es-419"/>
              </w:rPr>
              <w:t>Código Sustantivo del Trabajo modificado por el Decreto 13 de 1967</w:t>
            </w:r>
          </w:p>
        </w:tc>
        <w:tc>
          <w:tcPr>
            <w:tcW w:w="5508" w:type="dxa"/>
          </w:tcPr>
          <w:p w:rsidR="006A2207" w:rsidRPr="004F455A" w:rsidRDefault="006A2207" w:rsidP="004F455A">
            <w:pPr>
              <w:tabs>
                <w:tab w:val="left" w:pos="8820"/>
              </w:tabs>
              <w:spacing w:line="276" w:lineRule="auto"/>
              <w:ind w:right="20"/>
              <w:jc w:val="both"/>
              <w:rPr>
                <w:rFonts w:ascii="Arial" w:hAnsi="Arial" w:cs="Arial"/>
                <w:lang w:val="es-419"/>
              </w:rPr>
            </w:pPr>
            <w:r w:rsidRPr="004F455A">
              <w:rPr>
                <w:rFonts w:ascii="Arial" w:hAnsi="Arial" w:cs="Arial"/>
                <w:lang w:val="es-419"/>
              </w:rPr>
              <w:t>Impone la obligación al empleador de conceder</w:t>
            </w:r>
          </w:p>
          <w:p w:rsidR="006A2207" w:rsidRPr="004F455A" w:rsidRDefault="006A2207" w:rsidP="004F455A">
            <w:pPr>
              <w:tabs>
                <w:tab w:val="left" w:pos="8820"/>
              </w:tabs>
              <w:spacing w:line="276" w:lineRule="auto"/>
              <w:ind w:right="20"/>
              <w:jc w:val="both"/>
              <w:rPr>
                <w:rFonts w:ascii="Arial" w:hAnsi="Arial" w:cs="Arial"/>
                <w:lang w:val="es-419"/>
              </w:rPr>
            </w:pPr>
            <w:r w:rsidRPr="004F455A">
              <w:rPr>
                <w:rFonts w:ascii="Arial" w:hAnsi="Arial" w:cs="Arial"/>
                <w:lang w:val="es-419"/>
              </w:rPr>
              <w:t>a la trabajadora dos descansos, de treinta minutos cada uno, dentro de la jornada para amamantar a su hijo sin que ello implique una disminución salarial.</w:t>
            </w:r>
          </w:p>
        </w:tc>
      </w:tr>
      <w:tr w:rsidR="006A2207" w:rsidRPr="004F455A" w:rsidTr="004A71C8">
        <w:tc>
          <w:tcPr>
            <w:tcW w:w="3397" w:type="dxa"/>
          </w:tcPr>
          <w:p w:rsidR="006A2207" w:rsidRPr="004F455A" w:rsidRDefault="006A2207" w:rsidP="004F455A">
            <w:pPr>
              <w:tabs>
                <w:tab w:val="left" w:pos="8820"/>
              </w:tabs>
              <w:spacing w:line="276" w:lineRule="auto"/>
              <w:ind w:right="20"/>
              <w:jc w:val="both"/>
              <w:rPr>
                <w:rFonts w:ascii="Arial" w:hAnsi="Arial" w:cs="Arial"/>
                <w:lang w:val="es-419"/>
              </w:rPr>
            </w:pPr>
            <w:r w:rsidRPr="004F455A">
              <w:rPr>
                <w:rFonts w:ascii="Arial" w:hAnsi="Arial" w:cs="Arial"/>
                <w:lang w:val="es-419"/>
              </w:rPr>
              <w:t xml:space="preserve">Ley 12 de 1991: </w:t>
            </w:r>
          </w:p>
        </w:tc>
        <w:tc>
          <w:tcPr>
            <w:tcW w:w="5508" w:type="dxa"/>
          </w:tcPr>
          <w:p w:rsidR="006A2207" w:rsidRPr="004F455A" w:rsidRDefault="006A2207" w:rsidP="004F455A">
            <w:pPr>
              <w:tabs>
                <w:tab w:val="left" w:pos="8820"/>
              </w:tabs>
              <w:spacing w:line="276" w:lineRule="auto"/>
              <w:ind w:right="20"/>
              <w:jc w:val="both"/>
              <w:rPr>
                <w:rFonts w:ascii="Arial" w:hAnsi="Arial" w:cs="Arial"/>
                <w:lang w:val="es-419"/>
              </w:rPr>
            </w:pPr>
            <w:r w:rsidRPr="004F455A">
              <w:rPr>
                <w:rFonts w:ascii="Arial" w:hAnsi="Arial" w:cs="Arial"/>
                <w:lang w:val="es-419"/>
              </w:rPr>
              <w:t>Todos los sectores de la sociedad deben conocer los principios básicos y beneficios de la lactancia materna, la salubridad, la adecuada higiene y el saneamiento ambiental.</w:t>
            </w:r>
          </w:p>
        </w:tc>
      </w:tr>
      <w:tr w:rsidR="006A2207" w:rsidRPr="004F455A" w:rsidTr="004A71C8">
        <w:tc>
          <w:tcPr>
            <w:tcW w:w="3397" w:type="dxa"/>
          </w:tcPr>
          <w:p w:rsidR="006A2207" w:rsidRPr="004F455A" w:rsidRDefault="006A2207" w:rsidP="004F455A">
            <w:pPr>
              <w:tabs>
                <w:tab w:val="left" w:pos="8820"/>
              </w:tabs>
              <w:spacing w:line="276" w:lineRule="auto"/>
              <w:ind w:right="20"/>
              <w:jc w:val="both"/>
              <w:rPr>
                <w:rFonts w:ascii="Arial" w:hAnsi="Arial" w:cs="Arial"/>
                <w:lang w:val="es-419"/>
              </w:rPr>
            </w:pPr>
            <w:r w:rsidRPr="004F455A">
              <w:rPr>
                <w:rFonts w:ascii="Arial" w:hAnsi="Arial" w:cs="Arial"/>
                <w:lang w:val="es-419"/>
              </w:rPr>
              <w:t>Ley 1823 de 2017</w:t>
            </w:r>
          </w:p>
        </w:tc>
        <w:tc>
          <w:tcPr>
            <w:tcW w:w="5508" w:type="dxa"/>
          </w:tcPr>
          <w:p w:rsidR="006A2207" w:rsidRPr="004F455A" w:rsidRDefault="006A2207" w:rsidP="004F455A">
            <w:pPr>
              <w:tabs>
                <w:tab w:val="left" w:pos="8820"/>
              </w:tabs>
              <w:spacing w:line="276" w:lineRule="auto"/>
              <w:ind w:right="20"/>
              <w:jc w:val="both"/>
              <w:rPr>
                <w:rFonts w:ascii="Arial" w:hAnsi="Arial" w:cs="Arial"/>
                <w:lang w:val="es-419"/>
              </w:rPr>
            </w:pPr>
            <w:r w:rsidRPr="004F455A">
              <w:rPr>
                <w:rFonts w:ascii="Arial" w:hAnsi="Arial" w:cs="Arial"/>
                <w:lang w:val="es-419"/>
              </w:rPr>
              <w:t>Salas Amigas de la familia lactante: Busca implementar las salas amigas de lactancia en las entidades públicas y privadas se encuentra cumpliendo su pretensión, pues se están cumpliendo los plazos de implementación de las Salas amigas de la familia lactante.</w:t>
            </w:r>
          </w:p>
        </w:tc>
      </w:tr>
      <w:tr w:rsidR="006A2207" w:rsidRPr="004F455A" w:rsidTr="004A71C8">
        <w:tc>
          <w:tcPr>
            <w:tcW w:w="3397" w:type="dxa"/>
          </w:tcPr>
          <w:p w:rsidR="006A2207" w:rsidRPr="004F455A" w:rsidRDefault="006A2207" w:rsidP="004F455A">
            <w:pPr>
              <w:tabs>
                <w:tab w:val="left" w:pos="8820"/>
              </w:tabs>
              <w:spacing w:line="276" w:lineRule="auto"/>
              <w:ind w:right="20"/>
              <w:jc w:val="both"/>
              <w:rPr>
                <w:rFonts w:ascii="Arial" w:hAnsi="Arial" w:cs="Arial"/>
                <w:lang w:val="es-419"/>
              </w:rPr>
            </w:pPr>
            <w:r w:rsidRPr="004F455A">
              <w:rPr>
                <w:rFonts w:ascii="Arial" w:hAnsi="Arial" w:cs="Arial"/>
                <w:lang w:val="es-419"/>
              </w:rPr>
              <w:t>Decreto 1397 de 1992</w:t>
            </w:r>
          </w:p>
        </w:tc>
        <w:tc>
          <w:tcPr>
            <w:tcW w:w="5508" w:type="dxa"/>
          </w:tcPr>
          <w:p w:rsidR="006A2207" w:rsidRPr="004F455A" w:rsidRDefault="006A2207" w:rsidP="004F455A">
            <w:pPr>
              <w:tabs>
                <w:tab w:val="left" w:pos="8820"/>
              </w:tabs>
              <w:spacing w:line="276" w:lineRule="auto"/>
              <w:ind w:right="20"/>
              <w:jc w:val="both"/>
              <w:rPr>
                <w:rFonts w:ascii="Arial" w:hAnsi="Arial" w:cs="Arial"/>
                <w:lang w:val="es-419"/>
              </w:rPr>
            </w:pPr>
            <w:r w:rsidRPr="004F455A">
              <w:rPr>
                <w:rFonts w:ascii="Arial" w:hAnsi="Arial" w:cs="Arial"/>
                <w:color w:val="000000"/>
                <w:lang w:val="es-419"/>
              </w:rPr>
              <w:t>Suscribe el Código Internacional de Comercialización de Sucedáneos de la leche materna en donde se reglamenta la comercialización y publicidad de los sucedáneos con el fin de que estos no se conviertan en sustitutos de la leche materna en los casos que sea posible la lactancia y el amamantamiento.</w:t>
            </w:r>
          </w:p>
        </w:tc>
      </w:tr>
      <w:tr w:rsidR="006A2207" w:rsidRPr="004F455A" w:rsidTr="004A71C8">
        <w:tc>
          <w:tcPr>
            <w:tcW w:w="3397" w:type="dxa"/>
          </w:tcPr>
          <w:p w:rsidR="006A2207" w:rsidRPr="004F455A" w:rsidRDefault="006A2207" w:rsidP="004F455A">
            <w:pPr>
              <w:tabs>
                <w:tab w:val="left" w:pos="8820"/>
              </w:tabs>
              <w:spacing w:line="276" w:lineRule="auto"/>
              <w:ind w:right="20"/>
              <w:jc w:val="both"/>
              <w:rPr>
                <w:rFonts w:ascii="Arial" w:hAnsi="Arial" w:cs="Arial"/>
                <w:lang w:val="es-419"/>
              </w:rPr>
            </w:pPr>
            <w:r w:rsidRPr="004F455A">
              <w:rPr>
                <w:rFonts w:ascii="Arial" w:hAnsi="Arial" w:cs="Arial"/>
                <w:lang w:val="es-419"/>
              </w:rPr>
              <w:t>CONPES 3861</w:t>
            </w:r>
          </w:p>
          <w:p w:rsidR="006A2207" w:rsidRPr="004F455A" w:rsidRDefault="006A2207" w:rsidP="004F455A">
            <w:pPr>
              <w:tabs>
                <w:tab w:val="left" w:pos="8820"/>
              </w:tabs>
              <w:spacing w:line="276" w:lineRule="auto"/>
              <w:ind w:right="20"/>
              <w:jc w:val="both"/>
              <w:rPr>
                <w:rFonts w:ascii="Arial" w:hAnsi="Arial" w:cs="Arial"/>
                <w:lang w:val="es-419"/>
              </w:rPr>
            </w:pPr>
            <w:r w:rsidRPr="004F455A">
              <w:rPr>
                <w:rFonts w:ascii="Arial" w:hAnsi="Arial" w:cs="Arial"/>
                <w:lang w:val="es-419"/>
              </w:rPr>
              <w:t>de 2016</w:t>
            </w:r>
          </w:p>
        </w:tc>
        <w:tc>
          <w:tcPr>
            <w:tcW w:w="5508" w:type="dxa"/>
          </w:tcPr>
          <w:p w:rsidR="006A2207" w:rsidRPr="004F455A" w:rsidRDefault="006A2207" w:rsidP="004F455A">
            <w:pPr>
              <w:tabs>
                <w:tab w:val="left" w:pos="8820"/>
              </w:tabs>
              <w:spacing w:line="276" w:lineRule="auto"/>
              <w:ind w:right="20"/>
              <w:jc w:val="both"/>
              <w:rPr>
                <w:rFonts w:ascii="Arial" w:hAnsi="Arial" w:cs="Arial"/>
                <w:lang w:val="es-419"/>
              </w:rPr>
            </w:pPr>
            <w:r w:rsidRPr="004F455A">
              <w:rPr>
                <w:rFonts w:ascii="Arial" w:hAnsi="Arial" w:cs="Arial"/>
                <w:color w:val="000000"/>
                <w:lang w:val="es-419"/>
              </w:rPr>
              <w:t>Distribuyó los recursos del Sistema General de Participaciones y con respecto al tema de salud y bienestar afirmó que las líneas de inversión a cargo del Ministerio de Salud contemplan el mejoramiento de las acciones en salud desde antes de la concepción, durante la gestación, el parto, el puerperio, el periodo de lactancia y atención a niños y niñas menores de dos años.</w:t>
            </w:r>
          </w:p>
        </w:tc>
      </w:tr>
      <w:tr w:rsidR="006A2207" w:rsidRPr="004F455A" w:rsidTr="004A71C8">
        <w:tc>
          <w:tcPr>
            <w:tcW w:w="3397" w:type="dxa"/>
          </w:tcPr>
          <w:p w:rsidR="006A2207" w:rsidRPr="004F455A" w:rsidRDefault="006A2207" w:rsidP="004F455A">
            <w:pPr>
              <w:tabs>
                <w:tab w:val="left" w:pos="8820"/>
              </w:tabs>
              <w:spacing w:line="276" w:lineRule="auto"/>
              <w:ind w:right="20"/>
              <w:jc w:val="both"/>
              <w:rPr>
                <w:rFonts w:ascii="Arial" w:hAnsi="Arial" w:cs="Arial"/>
                <w:lang w:val="es-419"/>
              </w:rPr>
            </w:pPr>
            <w:r w:rsidRPr="004F455A">
              <w:rPr>
                <w:rFonts w:ascii="Arial" w:hAnsi="Arial" w:cs="Arial"/>
                <w:lang w:val="es-419"/>
              </w:rPr>
              <w:t>Ley 1618 de 2013 Por medio de la cual se establecen las disposiciones para garantizar el pleno ejercicio de los derechos de las personas con discapacidad.</w:t>
            </w:r>
          </w:p>
        </w:tc>
        <w:tc>
          <w:tcPr>
            <w:tcW w:w="5508" w:type="dxa"/>
          </w:tcPr>
          <w:p w:rsidR="006A2207" w:rsidRPr="004F455A" w:rsidRDefault="006A2207" w:rsidP="004F455A">
            <w:pPr>
              <w:tabs>
                <w:tab w:val="left" w:pos="8820"/>
              </w:tabs>
              <w:spacing w:line="276" w:lineRule="auto"/>
              <w:ind w:right="20"/>
              <w:jc w:val="both"/>
              <w:rPr>
                <w:rFonts w:ascii="Arial" w:hAnsi="Arial" w:cs="Arial"/>
                <w:lang w:val="es-419"/>
              </w:rPr>
            </w:pPr>
            <w:r w:rsidRPr="004F455A">
              <w:rPr>
                <w:rFonts w:ascii="Arial" w:hAnsi="Arial" w:cs="Arial"/>
                <w:lang w:val="es-419"/>
              </w:rPr>
              <w:t xml:space="preserve">A partir de la implementación del Modelo Integral de Salud, los principios del respeto a la dignidad, la autonomía individual, la participación e inclusión, entre otros, están dispuestos en los lineamientos técnicos y políticas de atención en salud que establece los procesos de aseguramiento en salud, prestación y provisión de servicios de salud y rehabilitación y acciones colectivas de salud pública. </w:t>
            </w:r>
          </w:p>
        </w:tc>
      </w:tr>
      <w:tr w:rsidR="006A2207" w:rsidRPr="004F455A" w:rsidTr="004A71C8">
        <w:tc>
          <w:tcPr>
            <w:tcW w:w="3397" w:type="dxa"/>
          </w:tcPr>
          <w:p w:rsidR="006A2207" w:rsidRPr="004F455A" w:rsidRDefault="006A2207" w:rsidP="004F455A">
            <w:pPr>
              <w:tabs>
                <w:tab w:val="left" w:pos="8820"/>
              </w:tabs>
              <w:spacing w:line="276" w:lineRule="auto"/>
              <w:ind w:right="20"/>
              <w:jc w:val="both"/>
              <w:rPr>
                <w:rFonts w:ascii="Arial" w:hAnsi="Arial" w:cs="Arial"/>
                <w:lang w:val="es-419"/>
              </w:rPr>
            </w:pPr>
            <w:r w:rsidRPr="004F455A">
              <w:rPr>
                <w:rFonts w:ascii="Arial" w:hAnsi="Arial" w:cs="Arial"/>
                <w:lang w:val="es-419"/>
              </w:rPr>
              <w:t>Ley Estatutaria 1751 de 2015 Por medio de la cual se redefine el Sistema General de seguridad social en Salud y se dictan otras disposiciones”</w:t>
            </w:r>
          </w:p>
        </w:tc>
        <w:tc>
          <w:tcPr>
            <w:tcW w:w="5508" w:type="dxa"/>
          </w:tcPr>
          <w:p w:rsidR="006A2207" w:rsidRPr="004F455A" w:rsidRDefault="006A2207" w:rsidP="004F455A">
            <w:pPr>
              <w:tabs>
                <w:tab w:val="left" w:pos="8820"/>
              </w:tabs>
              <w:spacing w:line="276" w:lineRule="auto"/>
              <w:ind w:right="20"/>
              <w:jc w:val="both"/>
              <w:rPr>
                <w:rFonts w:ascii="Arial" w:hAnsi="Arial" w:cs="Arial"/>
                <w:lang w:val="es-419"/>
              </w:rPr>
            </w:pPr>
            <w:r w:rsidRPr="004F455A">
              <w:rPr>
                <w:rFonts w:ascii="Arial" w:hAnsi="Arial" w:cs="Arial"/>
                <w:lang w:val="es-419"/>
              </w:rPr>
              <w:t>En cumplimiento de esta normativa la Secretaría Distrital de Salud tiene como propósito garantizar el goce efectivo del derecho a la salud y la plena participación de las personas con discapacidad, sus familias y cuidadores, con el fin de tener un acceso equitativo a los procesos de inclusión social y mejoramiento de la calidad de vida.</w:t>
            </w:r>
          </w:p>
        </w:tc>
      </w:tr>
      <w:tr w:rsidR="006A2207" w:rsidRPr="004F455A" w:rsidTr="004A71C8">
        <w:tc>
          <w:tcPr>
            <w:tcW w:w="3397" w:type="dxa"/>
          </w:tcPr>
          <w:p w:rsidR="006A2207" w:rsidRPr="004F455A" w:rsidRDefault="006A2207" w:rsidP="004F455A">
            <w:pPr>
              <w:tabs>
                <w:tab w:val="left" w:pos="8820"/>
              </w:tabs>
              <w:spacing w:line="276" w:lineRule="auto"/>
              <w:ind w:right="20"/>
              <w:jc w:val="both"/>
              <w:rPr>
                <w:rFonts w:ascii="Arial" w:hAnsi="Arial" w:cs="Arial"/>
                <w:lang w:val="es-419"/>
              </w:rPr>
            </w:pPr>
            <w:r w:rsidRPr="004F455A">
              <w:rPr>
                <w:rFonts w:ascii="Arial" w:hAnsi="Arial" w:cs="Arial"/>
                <w:lang w:val="es-419"/>
              </w:rPr>
              <w:t>Ley 1996 de 2019 “Por medio de la cual se establece el régimen para el ejercicio de la capacidad legal de las personas con discapacidad mayores de edad</w:t>
            </w:r>
          </w:p>
        </w:tc>
        <w:tc>
          <w:tcPr>
            <w:tcW w:w="5508" w:type="dxa"/>
          </w:tcPr>
          <w:p w:rsidR="006A2207" w:rsidRPr="004F455A" w:rsidRDefault="006A2207" w:rsidP="004F455A">
            <w:pPr>
              <w:tabs>
                <w:tab w:val="left" w:pos="8820"/>
              </w:tabs>
              <w:spacing w:line="276" w:lineRule="auto"/>
              <w:ind w:right="20"/>
              <w:jc w:val="both"/>
              <w:rPr>
                <w:rFonts w:ascii="Arial" w:hAnsi="Arial" w:cs="Arial"/>
                <w:lang w:val="es-419"/>
              </w:rPr>
            </w:pPr>
            <w:r w:rsidRPr="004F455A">
              <w:rPr>
                <w:rFonts w:ascii="Arial" w:hAnsi="Arial" w:cs="Arial"/>
                <w:lang w:val="es-419"/>
              </w:rPr>
              <w:t>Se ha llevado a cabo la elección de representantes locales y distritales de discapacidad, en donde las personas con discapacidad pueden representar sin importarla condición o el sector al que pertenezcan</w:t>
            </w:r>
          </w:p>
          <w:p w:rsidR="006A2207" w:rsidRPr="004F455A" w:rsidRDefault="006A2207" w:rsidP="004F455A">
            <w:pPr>
              <w:tabs>
                <w:tab w:val="left" w:pos="8820"/>
              </w:tabs>
              <w:spacing w:line="276" w:lineRule="auto"/>
              <w:ind w:right="20"/>
              <w:jc w:val="both"/>
              <w:rPr>
                <w:rFonts w:ascii="Arial" w:hAnsi="Arial" w:cs="Arial"/>
                <w:lang w:val="es-419"/>
              </w:rPr>
            </w:pPr>
          </w:p>
        </w:tc>
      </w:tr>
    </w:tbl>
    <w:p w:rsidR="006A2207" w:rsidRPr="004F455A" w:rsidRDefault="006A2207" w:rsidP="004F455A">
      <w:pPr>
        <w:pStyle w:val="Normal1"/>
        <w:pBdr>
          <w:top w:val="nil"/>
          <w:left w:val="nil"/>
          <w:bottom w:val="nil"/>
          <w:right w:val="nil"/>
          <w:between w:val="nil"/>
        </w:pBdr>
        <w:tabs>
          <w:tab w:val="left" w:pos="8820"/>
        </w:tabs>
        <w:spacing w:line="276" w:lineRule="auto"/>
        <w:ind w:right="20"/>
        <w:jc w:val="both"/>
        <w:rPr>
          <w:rFonts w:ascii="Arial" w:eastAsia="Arial" w:hAnsi="Arial" w:cs="Arial"/>
          <w:b/>
          <w:lang w:val="es-419"/>
        </w:rPr>
      </w:pPr>
    </w:p>
    <w:p w:rsidR="006A2207" w:rsidRPr="004F455A" w:rsidRDefault="006A2207" w:rsidP="004F455A">
      <w:pPr>
        <w:pStyle w:val="Normal1"/>
        <w:numPr>
          <w:ilvl w:val="0"/>
          <w:numId w:val="15"/>
        </w:numPr>
        <w:pBdr>
          <w:top w:val="nil"/>
          <w:left w:val="nil"/>
          <w:bottom w:val="nil"/>
          <w:right w:val="nil"/>
          <w:between w:val="nil"/>
        </w:pBdr>
        <w:tabs>
          <w:tab w:val="left" w:pos="8820"/>
        </w:tabs>
        <w:spacing w:line="276" w:lineRule="auto"/>
        <w:ind w:right="20"/>
        <w:jc w:val="both"/>
        <w:rPr>
          <w:rFonts w:ascii="Arial" w:eastAsia="Arial" w:hAnsi="Arial" w:cs="Arial"/>
          <w:b/>
          <w:lang w:val="es-419"/>
        </w:rPr>
      </w:pPr>
      <w:r w:rsidRPr="004F455A">
        <w:rPr>
          <w:rFonts w:ascii="Arial" w:eastAsia="Arial" w:hAnsi="Arial" w:cs="Arial"/>
          <w:b/>
          <w:lang w:val="es-419"/>
        </w:rPr>
        <w:t>NORMATIVIDAD DISTRITAL</w:t>
      </w:r>
    </w:p>
    <w:p w:rsidR="006A2207" w:rsidRPr="004F455A" w:rsidRDefault="006A2207" w:rsidP="004F455A">
      <w:pPr>
        <w:pStyle w:val="Normal1"/>
        <w:pBdr>
          <w:top w:val="nil"/>
          <w:left w:val="nil"/>
          <w:bottom w:val="nil"/>
          <w:right w:val="nil"/>
          <w:between w:val="nil"/>
        </w:pBdr>
        <w:tabs>
          <w:tab w:val="left" w:pos="8820"/>
        </w:tabs>
        <w:spacing w:line="276" w:lineRule="auto"/>
        <w:ind w:right="20"/>
        <w:jc w:val="both"/>
        <w:rPr>
          <w:rFonts w:ascii="Arial" w:eastAsia="Arial" w:hAnsi="Arial" w:cs="Arial"/>
          <w:lang w:val="es-419"/>
        </w:rPr>
      </w:pPr>
    </w:p>
    <w:tbl>
      <w:tblPr>
        <w:tblStyle w:val="Tablaconcuadrcula"/>
        <w:tblW w:w="8815" w:type="dxa"/>
        <w:tblLook w:val="04A0" w:firstRow="1" w:lastRow="0" w:firstColumn="1" w:lastColumn="0" w:noHBand="0" w:noVBand="1"/>
      </w:tblPr>
      <w:tblGrid>
        <w:gridCol w:w="3235"/>
        <w:gridCol w:w="5580"/>
      </w:tblGrid>
      <w:tr w:rsidR="006A2207" w:rsidRPr="004F455A" w:rsidTr="004A71C8">
        <w:tc>
          <w:tcPr>
            <w:tcW w:w="3235" w:type="dxa"/>
          </w:tcPr>
          <w:p w:rsidR="006A2207" w:rsidRPr="004F455A" w:rsidRDefault="00E55F33" w:rsidP="004F455A">
            <w:pPr>
              <w:spacing w:line="276" w:lineRule="auto"/>
              <w:jc w:val="both"/>
              <w:rPr>
                <w:lang w:val="es-419"/>
              </w:rPr>
            </w:pPr>
            <w:hyperlink r:id="rId9" w:tgtFrame="mainframe" w:history="1">
              <w:r w:rsidR="006A2207" w:rsidRPr="004F455A">
                <w:rPr>
                  <w:rFonts w:ascii="Arial" w:hAnsi="Arial" w:cs="Arial"/>
                  <w:lang w:val="es-419"/>
                </w:rPr>
                <w:t>Acuerdo 480 de 2011 Concejo de Bogotá D.C.</w:t>
              </w:r>
            </w:hyperlink>
          </w:p>
          <w:p w:rsidR="006A2207" w:rsidRPr="004F455A" w:rsidRDefault="006A2207" w:rsidP="004F455A">
            <w:pPr>
              <w:tabs>
                <w:tab w:val="left" w:pos="8820"/>
              </w:tabs>
              <w:spacing w:line="276" w:lineRule="auto"/>
              <w:ind w:right="20"/>
              <w:jc w:val="both"/>
              <w:rPr>
                <w:rFonts w:ascii="Arial" w:hAnsi="Arial" w:cs="Arial"/>
                <w:lang w:val="es-419"/>
              </w:rPr>
            </w:pPr>
          </w:p>
        </w:tc>
        <w:tc>
          <w:tcPr>
            <w:tcW w:w="5580" w:type="dxa"/>
          </w:tcPr>
          <w:p w:rsidR="006A2207" w:rsidRPr="004F455A" w:rsidRDefault="006A2207" w:rsidP="004F455A">
            <w:pPr>
              <w:tabs>
                <w:tab w:val="left" w:pos="8820"/>
              </w:tabs>
              <w:spacing w:line="276" w:lineRule="auto"/>
              <w:ind w:right="20"/>
              <w:jc w:val="both"/>
              <w:rPr>
                <w:rFonts w:ascii="Arial" w:hAnsi="Arial" w:cs="Arial"/>
                <w:lang w:val="es-419"/>
              </w:rPr>
            </w:pPr>
            <w:r w:rsidRPr="004F455A">
              <w:rPr>
                <w:rFonts w:ascii="Arial" w:hAnsi="Arial" w:cs="Arial"/>
                <w:lang w:val="es-419"/>
              </w:rPr>
              <w:t xml:space="preserve">Dispone la implementación progresiva de las Salas Amigas de la Familia lactante en el ámbito laboral de las entidades del Distrito Capital, las cuales serán apoyadas logística y técnicamente pro la Secretaría Distrital de Integración Social quien las acreditará. </w:t>
            </w:r>
          </w:p>
        </w:tc>
      </w:tr>
      <w:tr w:rsidR="006A2207" w:rsidRPr="004F455A" w:rsidTr="004A71C8">
        <w:tc>
          <w:tcPr>
            <w:tcW w:w="3235" w:type="dxa"/>
          </w:tcPr>
          <w:p w:rsidR="006A2207" w:rsidRPr="004F455A" w:rsidRDefault="006A2207" w:rsidP="004F455A">
            <w:pPr>
              <w:tabs>
                <w:tab w:val="left" w:pos="8820"/>
              </w:tabs>
              <w:spacing w:line="276" w:lineRule="auto"/>
              <w:ind w:right="20"/>
              <w:jc w:val="both"/>
              <w:rPr>
                <w:rFonts w:ascii="Arial" w:hAnsi="Arial" w:cs="Arial"/>
                <w:lang w:val="es-419"/>
              </w:rPr>
            </w:pPr>
            <w:r w:rsidRPr="004F455A">
              <w:rPr>
                <w:rFonts w:ascii="Arial" w:hAnsi="Arial" w:cs="Arial"/>
                <w:lang w:val="es-419"/>
              </w:rPr>
              <w:t>Acuerdo 722 de 2018 Por el cual se establecen estrategias para la promoción, fomento y apoyo a la cultura de la lactancia materna y se apoyan los bancos de leche humana en el Distrito Capital.</w:t>
            </w:r>
          </w:p>
        </w:tc>
        <w:tc>
          <w:tcPr>
            <w:tcW w:w="5580" w:type="dxa"/>
          </w:tcPr>
          <w:p w:rsidR="006A2207" w:rsidRPr="004F455A" w:rsidRDefault="006A2207" w:rsidP="004F455A">
            <w:pPr>
              <w:tabs>
                <w:tab w:val="left" w:pos="8820"/>
              </w:tabs>
              <w:spacing w:line="276" w:lineRule="auto"/>
              <w:ind w:right="20"/>
              <w:jc w:val="both"/>
              <w:rPr>
                <w:rFonts w:ascii="Arial" w:hAnsi="Arial" w:cs="Arial"/>
                <w:lang w:val="es-419"/>
              </w:rPr>
            </w:pPr>
            <w:r w:rsidRPr="004F455A">
              <w:rPr>
                <w:rFonts w:ascii="Arial" w:hAnsi="Arial" w:cs="Arial"/>
                <w:lang w:val="es-419"/>
              </w:rPr>
              <w:t>Establece estrategias para la promoción, fomento y apoyo a la cultura de la lactancia materna exclusiva hasta los seis meses de edad y complementaria hasta los dos años y más de edad, con el fin de asegurar sus beneficios y aporte indispensable para la nutrición, crecimiento y desarrollo integral del lactante.</w:t>
            </w:r>
          </w:p>
        </w:tc>
      </w:tr>
      <w:tr w:rsidR="006A2207" w:rsidRPr="004F455A" w:rsidTr="004A71C8">
        <w:tc>
          <w:tcPr>
            <w:tcW w:w="3235" w:type="dxa"/>
          </w:tcPr>
          <w:p w:rsidR="006A2207" w:rsidRPr="004F455A" w:rsidRDefault="006A2207" w:rsidP="004F455A">
            <w:pPr>
              <w:spacing w:line="276" w:lineRule="auto"/>
              <w:jc w:val="both"/>
              <w:rPr>
                <w:rFonts w:ascii="Arial" w:hAnsi="Arial" w:cs="Arial"/>
                <w:lang w:val="es-419"/>
              </w:rPr>
            </w:pPr>
            <w:r w:rsidRPr="004F455A">
              <w:rPr>
                <w:rFonts w:ascii="Arial" w:hAnsi="Arial" w:cs="Arial"/>
                <w:lang w:val="es-419"/>
              </w:rPr>
              <w:t>Acuerdo 245 de 2006 “Por medio del cual se institucionaliza el mes de las personas en condición de discapacidad y se dictan otras disposiciones</w:t>
            </w:r>
          </w:p>
        </w:tc>
        <w:tc>
          <w:tcPr>
            <w:tcW w:w="5580" w:type="dxa"/>
          </w:tcPr>
          <w:p w:rsidR="006A2207" w:rsidRPr="004F455A" w:rsidRDefault="006A2207" w:rsidP="004F455A">
            <w:pPr>
              <w:spacing w:line="276" w:lineRule="auto"/>
              <w:jc w:val="both"/>
              <w:rPr>
                <w:rFonts w:ascii="Arial" w:hAnsi="Arial" w:cs="Arial"/>
                <w:lang w:val="es-419"/>
              </w:rPr>
            </w:pPr>
            <w:r w:rsidRPr="004F455A">
              <w:rPr>
                <w:rFonts w:ascii="Arial" w:hAnsi="Arial" w:cs="Arial"/>
                <w:lang w:val="es-419"/>
              </w:rPr>
              <w:t xml:space="preserve">Desde el Sistema Distrital de Discapacidad se viene desarrollando el reconocimiento, movilización y </w:t>
            </w:r>
            <w:proofErr w:type="spellStart"/>
            <w:r w:rsidRPr="004F455A">
              <w:rPr>
                <w:rFonts w:ascii="Arial" w:hAnsi="Arial" w:cs="Arial"/>
                <w:lang w:val="es-419"/>
              </w:rPr>
              <w:t>visibilización</w:t>
            </w:r>
            <w:proofErr w:type="spellEnd"/>
            <w:r w:rsidRPr="004F455A">
              <w:rPr>
                <w:rFonts w:ascii="Arial" w:hAnsi="Arial" w:cs="Arial"/>
                <w:lang w:val="es-419"/>
              </w:rPr>
              <w:t xml:space="preserve"> de la población con discapacidad, la SDS ha desarrollado acciones de promoción de la salud, así como espacios comunitarios. Así mismo en octubre de cada año, las entidades distritales realizan actividades que buscan visibilizar a la población con discapacidad, sus familias y cuidadores.</w:t>
            </w:r>
          </w:p>
        </w:tc>
      </w:tr>
    </w:tbl>
    <w:p w:rsidR="00A13E6B" w:rsidRDefault="00A13E6B" w:rsidP="004F455A">
      <w:pPr>
        <w:spacing w:before="37" w:after="0" w:line="276" w:lineRule="auto"/>
        <w:ind w:right="82"/>
        <w:jc w:val="both"/>
        <w:rPr>
          <w:rFonts w:ascii="Arial" w:eastAsia="Times New Roman" w:hAnsi="Arial" w:cs="Arial"/>
          <w:b/>
          <w:bCs/>
          <w:color w:val="000000"/>
          <w:sz w:val="24"/>
          <w:szCs w:val="24"/>
          <w:lang w:eastAsia="es-CO"/>
        </w:rPr>
      </w:pPr>
    </w:p>
    <w:p w:rsidR="001E16A5" w:rsidRDefault="001E16A5" w:rsidP="004F455A">
      <w:pPr>
        <w:spacing w:before="37" w:after="0" w:line="276" w:lineRule="auto"/>
        <w:ind w:right="82"/>
        <w:jc w:val="both"/>
        <w:rPr>
          <w:rFonts w:ascii="Arial" w:eastAsia="Times New Roman" w:hAnsi="Arial" w:cs="Arial"/>
          <w:b/>
          <w:bCs/>
          <w:color w:val="000000"/>
          <w:sz w:val="24"/>
          <w:szCs w:val="24"/>
          <w:lang w:eastAsia="es-CO"/>
        </w:rPr>
      </w:pPr>
    </w:p>
    <w:p w:rsidR="001E16A5" w:rsidRDefault="001E16A5" w:rsidP="004F455A">
      <w:pPr>
        <w:spacing w:before="37" w:after="0" w:line="276" w:lineRule="auto"/>
        <w:ind w:right="82"/>
        <w:jc w:val="both"/>
        <w:rPr>
          <w:rFonts w:ascii="Arial" w:eastAsia="Times New Roman" w:hAnsi="Arial" w:cs="Arial"/>
          <w:b/>
          <w:bCs/>
          <w:color w:val="000000"/>
          <w:sz w:val="24"/>
          <w:szCs w:val="24"/>
          <w:lang w:eastAsia="es-CO"/>
        </w:rPr>
      </w:pPr>
    </w:p>
    <w:p w:rsidR="001E16A5" w:rsidRDefault="001E16A5" w:rsidP="004F455A">
      <w:pPr>
        <w:spacing w:before="37" w:after="0" w:line="276" w:lineRule="auto"/>
        <w:ind w:right="82"/>
        <w:jc w:val="both"/>
        <w:rPr>
          <w:rFonts w:ascii="Arial" w:eastAsia="Times New Roman" w:hAnsi="Arial" w:cs="Arial"/>
          <w:b/>
          <w:bCs/>
          <w:color w:val="000000"/>
          <w:sz w:val="24"/>
          <w:szCs w:val="24"/>
          <w:lang w:eastAsia="es-CO"/>
        </w:rPr>
      </w:pPr>
    </w:p>
    <w:p w:rsidR="001E16A5" w:rsidRDefault="001E16A5" w:rsidP="004F455A">
      <w:pPr>
        <w:spacing w:before="37" w:after="0" w:line="276" w:lineRule="auto"/>
        <w:ind w:right="82"/>
        <w:jc w:val="both"/>
        <w:rPr>
          <w:rFonts w:ascii="Arial" w:eastAsia="Times New Roman" w:hAnsi="Arial" w:cs="Arial"/>
          <w:b/>
          <w:bCs/>
          <w:color w:val="000000"/>
          <w:sz w:val="24"/>
          <w:szCs w:val="24"/>
          <w:lang w:eastAsia="es-CO"/>
        </w:rPr>
      </w:pPr>
    </w:p>
    <w:p w:rsidR="001E16A5" w:rsidRDefault="001E16A5" w:rsidP="004F455A">
      <w:pPr>
        <w:spacing w:before="37" w:after="0" w:line="276" w:lineRule="auto"/>
        <w:ind w:right="82"/>
        <w:jc w:val="both"/>
        <w:rPr>
          <w:rFonts w:ascii="Arial" w:eastAsia="Times New Roman" w:hAnsi="Arial" w:cs="Arial"/>
          <w:b/>
          <w:bCs/>
          <w:color w:val="000000"/>
          <w:sz w:val="24"/>
          <w:szCs w:val="24"/>
          <w:lang w:eastAsia="es-CO"/>
        </w:rPr>
      </w:pPr>
    </w:p>
    <w:p w:rsidR="001E16A5" w:rsidRDefault="001E16A5" w:rsidP="004F455A">
      <w:pPr>
        <w:spacing w:before="37" w:after="0" w:line="276" w:lineRule="auto"/>
        <w:ind w:right="82"/>
        <w:jc w:val="both"/>
        <w:rPr>
          <w:rFonts w:ascii="Arial" w:eastAsia="Times New Roman" w:hAnsi="Arial" w:cs="Arial"/>
          <w:b/>
          <w:bCs/>
          <w:color w:val="000000"/>
          <w:sz w:val="24"/>
          <w:szCs w:val="24"/>
          <w:lang w:eastAsia="es-CO"/>
        </w:rPr>
      </w:pPr>
    </w:p>
    <w:p w:rsidR="001E16A5" w:rsidRPr="004F455A" w:rsidRDefault="001E16A5" w:rsidP="004F455A">
      <w:pPr>
        <w:spacing w:before="37" w:after="0" w:line="276" w:lineRule="auto"/>
        <w:ind w:right="82"/>
        <w:jc w:val="both"/>
        <w:rPr>
          <w:rFonts w:ascii="Arial" w:eastAsia="Times New Roman" w:hAnsi="Arial" w:cs="Arial"/>
          <w:b/>
          <w:bCs/>
          <w:color w:val="000000"/>
          <w:sz w:val="24"/>
          <w:szCs w:val="24"/>
          <w:lang w:eastAsia="es-CO"/>
        </w:rPr>
      </w:pPr>
    </w:p>
    <w:p w:rsidR="00C27E9A" w:rsidRPr="004F455A" w:rsidRDefault="00C27E9A" w:rsidP="004F455A">
      <w:pPr>
        <w:pStyle w:val="Prrafodelista"/>
        <w:numPr>
          <w:ilvl w:val="0"/>
          <w:numId w:val="9"/>
        </w:numPr>
        <w:spacing w:after="0" w:line="276" w:lineRule="auto"/>
        <w:ind w:right="4727"/>
        <w:jc w:val="both"/>
        <w:rPr>
          <w:rFonts w:ascii="Arial" w:eastAsia="Times New Roman" w:hAnsi="Arial" w:cs="Arial"/>
          <w:b/>
          <w:bCs/>
          <w:color w:val="000000"/>
          <w:sz w:val="24"/>
          <w:szCs w:val="24"/>
          <w:lang w:eastAsia="es-CO"/>
        </w:rPr>
      </w:pPr>
      <w:r w:rsidRPr="004F455A">
        <w:rPr>
          <w:rFonts w:ascii="Arial" w:eastAsia="Times New Roman" w:hAnsi="Arial" w:cs="Arial"/>
          <w:b/>
          <w:bCs/>
          <w:color w:val="000000"/>
          <w:sz w:val="24"/>
          <w:szCs w:val="24"/>
          <w:lang w:eastAsia="es-CO"/>
        </w:rPr>
        <w:t>IMPACTO FISCAL</w:t>
      </w:r>
    </w:p>
    <w:p w:rsidR="002E7135" w:rsidRPr="004F455A" w:rsidRDefault="002E7135" w:rsidP="004F455A">
      <w:pPr>
        <w:spacing w:after="0" w:line="276" w:lineRule="auto"/>
        <w:ind w:right="6333"/>
        <w:jc w:val="both"/>
        <w:rPr>
          <w:rFonts w:ascii="Arial" w:eastAsia="Times New Roman" w:hAnsi="Arial" w:cs="Arial"/>
          <w:b/>
          <w:bCs/>
          <w:color w:val="000000"/>
          <w:sz w:val="24"/>
          <w:szCs w:val="24"/>
          <w:lang w:eastAsia="es-CO"/>
        </w:rPr>
      </w:pPr>
    </w:p>
    <w:p w:rsidR="008E091B" w:rsidRPr="004F455A" w:rsidRDefault="008E091B" w:rsidP="004F455A">
      <w:pPr>
        <w:spacing w:after="0" w:line="276" w:lineRule="auto"/>
        <w:rPr>
          <w:rFonts w:ascii="Arial" w:eastAsia="Times New Roman" w:hAnsi="Arial" w:cs="Arial"/>
          <w:sz w:val="24"/>
          <w:szCs w:val="24"/>
          <w:lang w:eastAsia="es-CO"/>
        </w:rPr>
      </w:pPr>
      <w:r w:rsidRPr="004F455A">
        <w:rPr>
          <w:rFonts w:ascii="Arial" w:eastAsia="Times New Roman" w:hAnsi="Arial" w:cs="Arial"/>
          <w:sz w:val="24"/>
          <w:szCs w:val="24"/>
          <w:lang w:eastAsia="es-CO"/>
        </w:rPr>
        <w:t xml:space="preserve">El presente Proyecto de Acuerdo </w:t>
      </w:r>
      <w:r w:rsidRPr="004F455A">
        <w:rPr>
          <w:rFonts w:ascii="Arial" w:eastAsia="Times New Roman" w:hAnsi="Arial" w:cs="Arial"/>
          <w:b/>
          <w:bCs/>
          <w:sz w:val="24"/>
          <w:szCs w:val="24"/>
          <w:u w:val="single"/>
          <w:lang w:eastAsia="es-CO"/>
        </w:rPr>
        <w:t>no tiene impacto fiscal</w:t>
      </w:r>
      <w:r w:rsidRPr="004F455A">
        <w:rPr>
          <w:rFonts w:ascii="Arial" w:eastAsia="Times New Roman" w:hAnsi="Arial" w:cs="Arial"/>
          <w:sz w:val="24"/>
          <w:szCs w:val="24"/>
          <w:lang w:eastAsia="es-CO"/>
        </w:rPr>
        <w:t xml:space="preserve"> dado que </w:t>
      </w:r>
      <w:r w:rsidR="00BB4BC4" w:rsidRPr="004F455A">
        <w:rPr>
          <w:rFonts w:ascii="Arial" w:eastAsia="Times New Roman" w:hAnsi="Arial" w:cs="Arial"/>
          <w:sz w:val="24"/>
          <w:szCs w:val="24"/>
          <w:lang w:eastAsia="es-CO"/>
        </w:rPr>
        <w:t xml:space="preserve">el autor justifica y contempla lo siguiente: </w:t>
      </w:r>
    </w:p>
    <w:p w:rsidR="008E091B" w:rsidRPr="004F455A" w:rsidRDefault="008E091B" w:rsidP="004F455A">
      <w:pPr>
        <w:spacing w:after="0" w:line="276" w:lineRule="auto"/>
        <w:rPr>
          <w:rFonts w:ascii="Arial" w:eastAsia="Times New Roman" w:hAnsi="Arial" w:cs="Arial"/>
          <w:sz w:val="24"/>
          <w:szCs w:val="24"/>
          <w:lang w:eastAsia="es-CO"/>
        </w:rPr>
      </w:pPr>
    </w:p>
    <w:p w:rsidR="002E7135" w:rsidRPr="004F455A" w:rsidRDefault="002E7135" w:rsidP="004F455A">
      <w:pPr>
        <w:spacing w:after="0" w:line="276" w:lineRule="auto"/>
        <w:rPr>
          <w:rFonts w:ascii="Arial" w:eastAsia="Times New Roman" w:hAnsi="Arial" w:cs="Arial"/>
          <w:sz w:val="24"/>
          <w:szCs w:val="24"/>
          <w:lang w:eastAsia="es-CO"/>
        </w:rPr>
      </w:pPr>
      <w:r w:rsidRPr="004F455A">
        <w:rPr>
          <w:rFonts w:ascii="Arial" w:eastAsia="Times New Roman" w:hAnsi="Arial" w:cs="Arial"/>
          <w:sz w:val="24"/>
          <w:szCs w:val="24"/>
          <w:lang w:eastAsia="es-CO"/>
        </w:rPr>
        <w:t xml:space="preserve">La Ley 819 de 2003 “Por la cual se dictan normas orgánicas en materia de presupuesto, responsabilidad y transparencia fiscal y se dictan otras disposiciones” determina: </w:t>
      </w:r>
    </w:p>
    <w:p w:rsidR="002E7135" w:rsidRPr="004F455A" w:rsidRDefault="002E7135" w:rsidP="004F455A">
      <w:pPr>
        <w:spacing w:after="0" w:line="276" w:lineRule="auto"/>
        <w:rPr>
          <w:rFonts w:ascii="Arial" w:eastAsia="Times New Roman" w:hAnsi="Arial" w:cs="Arial"/>
          <w:sz w:val="24"/>
          <w:szCs w:val="24"/>
          <w:lang w:eastAsia="es-CO"/>
        </w:rPr>
      </w:pPr>
    </w:p>
    <w:p w:rsidR="002E7135" w:rsidRPr="004F455A" w:rsidRDefault="002E7135" w:rsidP="004F455A">
      <w:pPr>
        <w:spacing w:after="0" w:line="276" w:lineRule="auto"/>
        <w:ind w:left="708"/>
        <w:jc w:val="both"/>
        <w:rPr>
          <w:rFonts w:ascii="Arial" w:eastAsia="Times New Roman" w:hAnsi="Arial" w:cs="Arial"/>
          <w:sz w:val="24"/>
          <w:szCs w:val="24"/>
          <w:lang w:eastAsia="es-CO"/>
        </w:rPr>
      </w:pPr>
      <w:r w:rsidRPr="004F455A">
        <w:rPr>
          <w:rFonts w:ascii="Arial" w:eastAsia="Times New Roman" w:hAnsi="Arial" w:cs="Arial"/>
          <w:sz w:val="24"/>
          <w:szCs w:val="24"/>
          <w:lang w:eastAsia="es-CO"/>
        </w:rPr>
        <w:t>"</w:t>
      </w:r>
      <w:r w:rsidRPr="004F455A">
        <w:rPr>
          <w:rFonts w:ascii="Arial" w:eastAsia="Times New Roman" w:hAnsi="Arial" w:cs="Arial"/>
          <w:i/>
          <w:iCs/>
          <w:sz w:val="24"/>
          <w:szCs w:val="24"/>
          <w:lang w:eastAsia="es-CO"/>
        </w:rPr>
        <w:t>Artículo 7º. Análisis del impacto fiscal de las normas. En todo momento, el impacto fiscal de cualquier proyecto de ley, ordenanza o acuerdo, que ordene gasto o que otorgue beneficios tributarios, deberá hacerse explícito y deberá ser compatible con el Marco Fiscal de Mediano Plazo. Para estos propósitos, deberá incluirse expresamente en la exposición de motivos y en las ponencias de trámite respectivas los costos fiscales de la iniciativa y la fuente de ingreso adicional generada para el financiamiento de dicho costo</w:t>
      </w:r>
      <w:r w:rsidRPr="004F455A">
        <w:rPr>
          <w:rFonts w:ascii="Arial" w:eastAsia="Times New Roman" w:hAnsi="Arial" w:cs="Arial"/>
          <w:sz w:val="24"/>
          <w:szCs w:val="24"/>
          <w:lang w:eastAsia="es-CO"/>
        </w:rPr>
        <w:t>”.</w:t>
      </w:r>
    </w:p>
    <w:p w:rsidR="00C27E9A" w:rsidRPr="004F455A" w:rsidRDefault="00C27E9A" w:rsidP="004F455A">
      <w:pPr>
        <w:spacing w:line="276" w:lineRule="auto"/>
        <w:jc w:val="both"/>
        <w:rPr>
          <w:rFonts w:ascii="Arial" w:eastAsia="Times New Roman" w:hAnsi="Arial" w:cs="Arial"/>
          <w:b/>
          <w:bCs/>
          <w:color w:val="000000"/>
          <w:sz w:val="24"/>
          <w:szCs w:val="24"/>
          <w:lang w:eastAsia="es-CO"/>
        </w:rPr>
      </w:pPr>
    </w:p>
    <w:p w:rsidR="0073384A" w:rsidRPr="004F455A" w:rsidRDefault="0073384A" w:rsidP="004F455A">
      <w:pPr>
        <w:pStyle w:val="Prrafodelista"/>
        <w:numPr>
          <w:ilvl w:val="0"/>
          <w:numId w:val="9"/>
        </w:numPr>
        <w:spacing w:before="37" w:after="0" w:line="276" w:lineRule="auto"/>
        <w:ind w:right="82"/>
        <w:jc w:val="both"/>
        <w:rPr>
          <w:rFonts w:ascii="Arial" w:eastAsia="Arial" w:hAnsi="Arial" w:cs="Arial"/>
          <w:b/>
          <w:bCs/>
          <w:sz w:val="24"/>
          <w:szCs w:val="24"/>
        </w:rPr>
      </w:pPr>
      <w:r w:rsidRPr="004F455A">
        <w:rPr>
          <w:rFonts w:ascii="Arial" w:eastAsia="Arial" w:hAnsi="Arial" w:cs="Arial"/>
          <w:b/>
          <w:bCs/>
          <w:sz w:val="24"/>
          <w:szCs w:val="24"/>
        </w:rPr>
        <w:t>COMPETENCIA DEL CONCEJO DE BOGOTÁ</w:t>
      </w:r>
    </w:p>
    <w:p w:rsidR="0073384A" w:rsidRPr="004F455A" w:rsidRDefault="0073384A" w:rsidP="004F455A">
      <w:pPr>
        <w:spacing w:before="37" w:after="0" w:line="276" w:lineRule="auto"/>
        <w:ind w:right="82"/>
        <w:jc w:val="both"/>
        <w:rPr>
          <w:rFonts w:ascii="Arial" w:eastAsia="Arial" w:hAnsi="Arial" w:cs="Arial"/>
          <w:b/>
          <w:bCs/>
          <w:sz w:val="24"/>
          <w:szCs w:val="24"/>
        </w:rPr>
      </w:pPr>
    </w:p>
    <w:p w:rsidR="008E5C03" w:rsidRPr="004F455A" w:rsidRDefault="008E5C03" w:rsidP="004F455A">
      <w:pPr>
        <w:spacing w:line="276" w:lineRule="auto"/>
        <w:rPr>
          <w:rFonts w:ascii="Arial" w:eastAsia="Arial" w:hAnsi="Arial" w:cs="Arial"/>
          <w:sz w:val="24"/>
          <w:szCs w:val="24"/>
          <w:lang w:val="es-419"/>
        </w:rPr>
      </w:pPr>
      <w:r w:rsidRPr="004F455A">
        <w:rPr>
          <w:rFonts w:ascii="Arial" w:eastAsia="Arial" w:hAnsi="Arial" w:cs="Arial"/>
          <w:sz w:val="24"/>
          <w:szCs w:val="24"/>
          <w:lang w:val="es-419"/>
        </w:rPr>
        <w:t>Este Concejo es competente para tramitar la presente iniciativa de conformidad con las siguientes normas:</w:t>
      </w:r>
    </w:p>
    <w:p w:rsidR="008E5C03" w:rsidRPr="004F455A" w:rsidRDefault="008E5C03" w:rsidP="004F455A">
      <w:pPr>
        <w:numPr>
          <w:ilvl w:val="0"/>
          <w:numId w:val="17"/>
        </w:numPr>
        <w:spacing w:line="276" w:lineRule="auto"/>
        <w:rPr>
          <w:rFonts w:ascii="Arial" w:eastAsia="Arial" w:hAnsi="Arial" w:cs="Arial"/>
          <w:b/>
          <w:bCs/>
          <w:sz w:val="24"/>
          <w:szCs w:val="24"/>
          <w:lang w:val="es-419"/>
        </w:rPr>
      </w:pPr>
      <w:r w:rsidRPr="004F455A">
        <w:rPr>
          <w:rFonts w:ascii="Arial" w:eastAsia="Arial" w:hAnsi="Arial" w:cs="Arial"/>
          <w:b/>
          <w:bCs/>
          <w:sz w:val="24"/>
          <w:szCs w:val="24"/>
          <w:lang w:val="es-419"/>
        </w:rPr>
        <w:t xml:space="preserve">Constitución Política de Colombia. </w:t>
      </w:r>
    </w:p>
    <w:p w:rsidR="008E5C03" w:rsidRPr="004F455A" w:rsidRDefault="008E5C03" w:rsidP="004F455A">
      <w:pPr>
        <w:numPr>
          <w:ilvl w:val="0"/>
          <w:numId w:val="16"/>
        </w:numPr>
        <w:spacing w:line="276" w:lineRule="auto"/>
        <w:rPr>
          <w:rFonts w:ascii="Arial" w:eastAsia="Arial" w:hAnsi="Arial" w:cs="Arial"/>
          <w:bCs/>
          <w:sz w:val="24"/>
          <w:szCs w:val="24"/>
          <w:lang w:val="es-419"/>
        </w:rPr>
      </w:pPr>
      <w:r w:rsidRPr="004F455A">
        <w:rPr>
          <w:rFonts w:ascii="Arial" w:eastAsia="Arial" w:hAnsi="Arial" w:cs="Arial"/>
          <w:b/>
          <w:bCs/>
          <w:sz w:val="24"/>
          <w:szCs w:val="24"/>
          <w:lang w:val="es-419"/>
        </w:rPr>
        <w:t>Artículo 313.</w:t>
      </w:r>
      <w:r w:rsidRPr="004F455A">
        <w:rPr>
          <w:rFonts w:ascii="Arial" w:eastAsia="Arial" w:hAnsi="Arial" w:cs="Arial"/>
          <w:bCs/>
          <w:sz w:val="24"/>
          <w:szCs w:val="24"/>
          <w:lang w:val="es-419"/>
        </w:rPr>
        <w:t xml:space="preserve"> Corresponde a los concejos: </w:t>
      </w:r>
    </w:p>
    <w:p w:rsidR="008E5C03" w:rsidRPr="004F455A" w:rsidRDefault="008E5C03" w:rsidP="004F455A">
      <w:pPr>
        <w:spacing w:line="276" w:lineRule="auto"/>
        <w:rPr>
          <w:rFonts w:ascii="Arial" w:eastAsia="Arial" w:hAnsi="Arial" w:cs="Arial"/>
          <w:bCs/>
          <w:sz w:val="24"/>
          <w:szCs w:val="24"/>
          <w:lang w:val="es-419"/>
        </w:rPr>
      </w:pPr>
      <w:r w:rsidRPr="004F455A">
        <w:rPr>
          <w:rFonts w:ascii="Arial" w:eastAsia="Arial" w:hAnsi="Arial" w:cs="Arial"/>
          <w:bCs/>
          <w:sz w:val="24"/>
          <w:szCs w:val="24"/>
          <w:lang w:val="es-419"/>
        </w:rPr>
        <w:t>1. Reglamentar las funciones y la eficiente prestación de los servicios a cargo del municipio.</w:t>
      </w:r>
    </w:p>
    <w:p w:rsidR="008E5C03" w:rsidRPr="004F455A" w:rsidRDefault="008E5C03" w:rsidP="004F455A">
      <w:pPr>
        <w:numPr>
          <w:ilvl w:val="0"/>
          <w:numId w:val="17"/>
        </w:numPr>
        <w:spacing w:line="276" w:lineRule="auto"/>
        <w:rPr>
          <w:rFonts w:ascii="Arial" w:eastAsia="Arial" w:hAnsi="Arial" w:cs="Arial"/>
          <w:b/>
          <w:bCs/>
          <w:sz w:val="24"/>
          <w:szCs w:val="24"/>
          <w:lang w:val="es-419"/>
        </w:rPr>
      </w:pPr>
      <w:r w:rsidRPr="004F455A">
        <w:rPr>
          <w:rFonts w:ascii="Arial" w:eastAsia="Arial" w:hAnsi="Arial" w:cs="Arial"/>
          <w:b/>
          <w:bCs/>
          <w:sz w:val="24"/>
          <w:szCs w:val="24"/>
          <w:lang w:val="es-419"/>
        </w:rPr>
        <w:t xml:space="preserve">Decreto Ley 1421 de 1993. Por el cual se dicta el régimen especial para el Distrito Capital de Santafé de Bogotá. </w:t>
      </w:r>
    </w:p>
    <w:p w:rsidR="008E5C03" w:rsidRPr="004F455A" w:rsidRDefault="008E5C03" w:rsidP="004F455A">
      <w:pPr>
        <w:numPr>
          <w:ilvl w:val="1"/>
          <w:numId w:val="17"/>
        </w:numPr>
        <w:spacing w:line="276" w:lineRule="auto"/>
        <w:rPr>
          <w:rFonts w:ascii="Arial" w:eastAsia="Arial" w:hAnsi="Arial" w:cs="Arial"/>
          <w:bCs/>
          <w:sz w:val="24"/>
          <w:szCs w:val="24"/>
          <w:lang w:val="es-419"/>
        </w:rPr>
      </w:pPr>
      <w:r w:rsidRPr="004F455A">
        <w:rPr>
          <w:rFonts w:ascii="Arial" w:eastAsia="Arial" w:hAnsi="Arial" w:cs="Arial"/>
          <w:b/>
          <w:bCs/>
          <w:sz w:val="24"/>
          <w:szCs w:val="24"/>
          <w:lang w:val="es-419"/>
        </w:rPr>
        <w:t xml:space="preserve">Artículo 12°. </w:t>
      </w:r>
      <w:r w:rsidRPr="004F455A">
        <w:rPr>
          <w:rFonts w:ascii="Arial" w:eastAsia="Arial" w:hAnsi="Arial" w:cs="Arial"/>
          <w:bCs/>
          <w:sz w:val="24"/>
          <w:szCs w:val="24"/>
          <w:lang w:val="es-419"/>
        </w:rPr>
        <w:t xml:space="preserve">Corresponde al Concejo Distrital, de conformidad con la Constitución y a la ley: </w:t>
      </w:r>
    </w:p>
    <w:p w:rsidR="00830B72" w:rsidRDefault="008E5C03" w:rsidP="001E16A5">
      <w:pPr>
        <w:spacing w:line="276" w:lineRule="auto"/>
        <w:ind w:left="708"/>
        <w:rPr>
          <w:rFonts w:ascii="Arial" w:eastAsia="Arial" w:hAnsi="Arial" w:cs="Arial"/>
          <w:bCs/>
          <w:sz w:val="24"/>
          <w:szCs w:val="24"/>
          <w:lang w:val="es-419"/>
        </w:rPr>
      </w:pPr>
      <w:r w:rsidRPr="004F455A">
        <w:rPr>
          <w:rFonts w:ascii="Arial" w:eastAsia="Arial" w:hAnsi="Arial" w:cs="Arial"/>
          <w:bCs/>
          <w:sz w:val="24"/>
          <w:szCs w:val="24"/>
          <w:lang w:val="es-419"/>
        </w:rPr>
        <w:t>1. Dictar las normas necesarias para garantizar el adecuado cumplimiento de las funciones y la eficiente prestación de los servicios a cargo del Distrito.</w:t>
      </w:r>
    </w:p>
    <w:p w:rsidR="00A13E6B" w:rsidRPr="004F455A" w:rsidRDefault="00A13E6B" w:rsidP="004F455A">
      <w:pPr>
        <w:pStyle w:val="Prrafodelista"/>
        <w:numPr>
          <w:ilvl w:val="0"/>
          <w:numId w:val="9"/>
        </w:numPr>
        <w:spacing w:line="276" w:lineRule="auto"/>
        <w:rPr>
          <w:rFonts w:ascii="Arial" w:hAnsi="Arial" w:cs="Arial"/>
          <w:b/>
          <w:sz w:val="24"/>
          <w:szCs w:val="24"/>
        </w:rPr>
      </w:pPr>
      <w:r w:rsidRPr="004F455A">
        <w:rPr>
          <w:rFonts w:ascii="Arial" w:hAnsi="Arial" w:cs="Arial"/>
          <w:b/>
          <w:sz w:val="24"/>
          <w:szCs w:val="24"/>
        </w:rPr>
        <w:t>CONCLUSIÓN</w:t>
      </w:r>
    </w:p>
    <w:p w:rsidR="00177279" w:rsidRPr="004F455A" w:rsidRDefault="00287585" w:rsidP="004F455A">
      <w:pPr>
        <w:spacing w:before="240" w:line="276" w:lineRule="auto"/>
        <w:jc w:val="both"/>
        <w:rPr>
          <w:rFonts w:ascii="Arial" w:hAnsi="Arial" w:cs="Arial"/>
          <w:sz w:val="24"/>
          <w:szCs w:val="24"/>
        </w:rPr>
      </w:pPr>
      <w:r w:rsidRPr="004F455A">
        <w:rPr>
          <w:rFonts w:ascii="Arial" w:hAnsi="Arial" w:cs="Arial"/>
          <w:sz w:val="24"/>
          <w:szCs w:val="24"/>
        </w:rPr>
        <w:t xml:space="preserve">De acuerdo con las consideraciones establecidas anteriormente, nos permitimos rendir </w:t>
      </w:r>
      <w:r w:rsidRPr="004F455A">
        <w:rPr>
          <w:rFonts w:ascii="Arial" w:hAnsi="Arial" w:cs="Arial"/>
          <w:b/>
          <w:sz w:val="24"/>
          <w:szCs w:val="24"/>
        </w:rPr>
        <w:t>PONENCIA POSITIVA CON MODIFICACIONES</w:t>
      </w:r>
      <w:r w:rsidRPr="004F455A">
        <w:rPr>
          <w:rFonts w:ascii="Arial" w:hAnsi="Arial" w:cs="Arial"/>
          <w:sz w:val="24"/>
          <w:szCs w:val="24"/>
        </w:rPr>
        <w:t xml:space="preserve">, al </w:t>
      </w:r>
      <w:r w:rsidR="001E16A5">
        <w:rPr>
          <w:rFonts w:ascii="Arial" w:hAnsi="Arial" w:cs="Arial"/>
          <w:sz w:val="24"/>
          <w:szCs w:val="24"/>
        </w:rPr>
        <w:t>P</w:t>
      </w:r>
      <w:r w:rsidRPr="004F455A">
        <w:rPr>
          <w:rFonts w:ascii="Arial" w:hAnsi="Arial" w:cs="Arial"/>
          <w:sz w:val="24"/>
          <w:szCs w:val="24"/>
        </w:rPr>
        <w:t xml:space="preserve">royecto de </w:t>
      </w:r>
      <w:r w:rsidR="001E16A5">
        <w:rPr>
          <w:rFonts w:ascii="Arial" w:hAnsi="Arial" w:cs="Arial"/>
          <w:sz w:val="24"/>
          <w:szCs w:val="24"/>
        </w:rPr>
        <w:t>A</w:t>
      </w:r>
      <w:r w:rsidRPr="004F455A">
        <w:rPr>
          <w:rFonts w:ascii="Arial" w:hAnsi="Arial" w:cs="Arial"/>
          <w:sz w:val="24"/>
          <w:szCs w:val="24"/>
        </w:rPr>
        <w:t xml:space="preserve">cuerdo </w:t>
      </w:r>
      <w:r w:rsidR="004F455A" w:rsidRPr="004F455A">
        <w:rPr>
          <w:rFonts w:ascii="Arial" w:hAnsi="Arial" w:cs="Arial"/>
          <w:sz w:val="24"/>
          <w:szCs w:val="24"/>
        </w:rPr>
        <w:t>222</w:t>
      </w:r>
      <w:r w:rsidRPr="004F455A">
        <w:rPr>
          <w:rFonts w:ascii="Arial" w:hAnsi="Arial" w:cs="Arial"/>
          <w:sz w:val="24"/>
          <w:szCs w:val="24"/>
        </w:rPr>
        <w:t xml:space="preserve"> de 202</w:t>
      </w:r>
      <w:r w:rsidR="0054038B" w:rsidRPr="004F455A">
        <w:rPr>
          <w:rFonts w:ascii="Arial" w:hAnsi="Arial" w:cs="Arial"/>
          <w:sz w:val="24"/>
          <w:szCs w:val="24"/>
        </w:rPr>
        <w:t xml:space="preserve">5 </w:t>
      </w:r>
      <w:r w:rsidR="004F455A" w:rsidRPr="004F455A">
        <w:rPr>
          <w:rFonts w:ascii="Arial" w:eastAsia="Times New Roman" w:hAnsi="Arial" w:cs="Arial"/>
          <w:b/>
          <w:i/>
          <w:color w:val="000000"/>
          <w:sz w:val="24"/>
          <w:szCs w:val="24"/>
        </w:rPr>
        <w:t>“POR MEDIO DEL CUAL SE BRINDAN MEDIDAS PARA PROMOVER Y FORTALECER LAS REDES DE LACTANCIA MATERNA EN EL DISTRITO CAPITAL”.</w:t>
      </w:r>
    </w:p>
    <w:p w:rsidR="00177279" w:rsidRDefault="00177279" w:rsidP="00BA45D9">
      <w:pPr>
        <w:spacing w:line="276" w:lineRule="auto"/>
        <w:rPr>
          <w:rFonts w:ascii="Arial" w:hAnsi="Arial" w:cs="Arial"/>
        </w:rPr>
      </w:pPr>
    </w:p>
    <w:p w:rsidR="00E66974" w:rsidRPr="0073384A" w:rsidRDefault="00E66974" w:rsidP="00BA45D9">
      <w:pPr>
        <w:spacing w:line="276" w:lineRule="auto"/>
        <w:rPr>
          <w:rFonts w:ascii="Arial" w:hAnsi="Arial" w:cs="Arial"/>
        </w:rPr>
      </w:pPr>
    </w:p>
    <w:p w:rsidR="005A6C0C" w:rsidRPr="0073384A" w:rsidRDefault="005A6C0C" w:rsidP="00BA45D9">
      <w:pPr>
        <w:spacing w:line="276" w:lineRule="auto"/>
        <w:rPr>
          <w:rFonts w:ascii="Arial" w:hAnsi="Arial" w:cs="Arial"/>
        </w:rPr>
      </w:pPr>
    </w:p>
    <w:p w:rsidR="005A6C0C" w:rsidRPr="001E16A5" w:rsidRDefault="005A6C0C" w:rsidP="005A6C0C">
      <w:pPr>
        <w:spacing w:after="0" w:line="276" w:lineRule="auto"/>
        <w:jc w:val="both"/>
        <w:rPr>
          <w:rFonts w:ascii="Arial" w:eastAsia="Times New Roman" w:hAnsi="Arial" w:cs="Arial"/>
          <w:b/>
          <w:sz w:val="24"/>
          <w:lang w:eastAsia="es-CO"/>
        </w:rPr>
      </w:pPr>
      <w:r w:rsidRPr="001E16A5">
        <w:rPr>
          <w:rFonts w:ascii="Arial" w:eastAsia="Times New Roman" w:hAnsi="Arial" w:cs="Arial"/>
          <w:b/>
          <w:sz w:val="24"/>
          <w:lang w:eastAsia="es-CO"/>
        </w:rPr>
        <w:t>DANIEL FELIPE BRICEÑO</w:t>
      </w:r>
    </w:p>
    <w:p w:rsidR="005A6C0C" w:rsidRPr="0073384A" w:rsidRDefault="005A6C0C" w:rsidP="005A6C0C">
      <w:pPr>
        <w:spacing w:after="0" w:line="276" w:lineRule="auto"/>
        <w:jc w:val="both"/>
        <w:rPr>
          <w:rFonts w:ascii="Arial" w:eastAsia="Times New Roman" w:hAnsi="Arial" w:cs="Arial"/>
          <w:lang w:eastAsia="es-CO"/>
        </w:rPr>
      </w:pPr>
      <w:r w:rsidRPr="0073384A">
        <w:rPr>
          <w:rFonts w:ascii="Arial" w:eastAsia="Times New Roman" w:hAnsi="Arial" w:cs="Arial"/>
          <w:color w:val="000000"/>
          <w:lang w:eastAsia="es-CO"/>
        </w:rPr>
        <w:t>Concejal de Bogotá D.C.                                          </w:t>
      </w:r>
    </w:p>
    <w:p w:rsidR="0073384A" w:rsidRDefault="005A6C0C" w:rsidP="00BA45D9">
      <w:pPr>
        <w:spacing w:line="276" w:lineRule="auto"/>
        <w:rPr>
          <w:rFonts w:ascii="Arial" w:hAnsi="Arial" w:cs="Arial"/>
        </w:rPr>
      </w:pPr>
      <w:r w:rsidRPr="0073384A">
        <w:rPr>
          <w:rFonts w:ascii="Arial" w:hAnsi="Arial" w:cs="Arial"/>
        </w:rPr>
        <w:t>Coordinador Ponente</w:t>
      </w:r>
    </w:p>
    <w:p w:rsidR="00E66974" w:rsidRPr="0073384A" w:rsidRDefault="00E66974" w:rsidP="00BA45D9">
      <w:pPr>
        <w:spacing w:line="276" w:lineRule="auto"/>
        <w:rPr>
          <w:rFonts w:ascii="Arial" w:hAnsi="Arial" w:cs="Arial"/>
        </w:rPr>
      </w:pPr>
    </w:p>
    <w:p w:rsidR="008E5C03" w:rsidRDefault="008E5C03">
      <w:pPr>
        <w:rPr>
          <w:rFonts w:ascii="Arial" w:hAnsi="Arial" w:cs="Arial"/>
        </w:rPr>
      </w:pPr>
      <w:r>
        <w:rPr>
          <w:rFonts w:ascii="Arial" w:hAnsi="Arial" w:cs="Arial"/>
        </w:rPr>
        <w:br w:type="page"/>
      </w:r>
    </w:p>
    <w:p w:rsidR="0073384A" w:rsidRPr="0073384A" w:rsidRDefault="0073384A" w:rsidP="00BA45D9">
      <w:pPr>
        <w:spacing w:line="276" w:lineRule="auto"/>
        <w:rPr>
          <w:rFonts w:ascii="Arial" w:hAnsi="Arial" w:cs="Arial"/>
        </w:rPr>
      </w:pPr>
    </w:p>
    <w:p w:rsidR="0073384A" w:rsidRPr="0073384A" w:rsidRDefault="0073384A" w:rsidP="000367A7">
      <w:pPr>
        <w:pStyle w:val="Prrafodelista"/>
        <w:numPr>
          <w:ilvl w:val="0"/>
          <w:numId w:val="9"/>
        </w:numPr>
        <w:spacing w:line="276" w:lineRule="auto"/>
        <w:jc w:val="both"/>
        <w:rPr>
          <w:rFonts w:ascii="Arial" w:eastAsia="Times New Roman" w:hAnsi="Arial" w:cs="Arial"/>
          <w:lang w:eastAsia="es-CO"/>
        </w:rPr>
      </w:pPr>
      <w:r w:rsidRPr="0073384A">
        <w:rPr>
          <w:rFonts w:ascii="Arial" w:eastAsia="Times New Roman" w:hAnsi="Arial" w:cs="Arial"/>
          <w:b/>
          <w:bCs/>
          <w:color w:val="000000"/>
          <w:lang w:eastAsia="es-CO"/>
        </w:rPr>
        <w:t>REVISIÓN DEL ARTICULADO:</w:t>
      </w:r>
    </w:p>
    <w:p w:rsidR="0073384A" w:rsidRPr="0073384A" w:rsidRDefault="0073384A" w:rsidP="0073384A">
      <w:pPr>
        <w:spacing w:line="276" w:lineRule="auto"/>
        <w:jc w:val="center"/>
        <w:rPr>
          <w:rFonts w:ascii="Arial" w:eastAsia="Times New Roman" w:hAnsi="Arial" w:cs="Arial"/>
          <w:b/>
          <w:color w:val="000000"/>
          <w:sz w:val="24"/>
          <w:szCs w:val="24"/>
        </w:rPr>
      </w:pPr>
      <w:r w:rsidRPr="0073384A">
        <w:rPr>
          <w:rFonts w:ascii="Arial" w:eastAsia="Times New Roman" w:hAnsi="Arial" w:cs="Arial"/>
          <w:b/>
          <w:color w:val="000000"/>
          <w:sz w:val="24"/>
          <w:szCs w:val="24"/>
        </w:rPr>
        <w:t xml:space="preserve">PROYECTO DE ACUERDO No. </w:t>
      </w:r>
      <w:r w:rsidR="008E5C03">
        <w:rPr>
          <w:rFonts w:ascii="Arial" w:eastAsia="Times New Roman" w:hAnsi="Arial" w:cs="Arial"/>
          <w:b/>
          <w:color w:val="000000"/>
          <w:sz w:val="24"/>
          <w:szCs w:val="24"/>
        </w:rPr>
        <w:t>222</w:t>
      </w:r>
      <w:r w:rsidRPr="0073384A">
        <w:rPr>
          <w:rFonts w:ascii="Arial" w:eastAsia="Times New Roman" w:hAnsi="Arial" w:cs="Arial"/>
          <w:b/>
          <w:color w:val="000000"/>
          <w:sz w:val="24"/>
          <w:szCs w:val="24"/>
        </w:rPr>
        <w:t xml:space="preserve"> DE 202</w:t>
      </w:r>
      <w:r w:rsidRPr="0073384A">
        <w:rPr>
          <w:rFonts w:ascii="Arial" w:eastAsia="Times New Roman" w:hAnsi="Arial" w:cs="Arial"/>
          <w:b/>
          <w:sz w:val="24"/>
          <w:szCs w:val="24"/>
        </w:rPr>
        <w:t>5</w:t>
      </w:r>
    </w:p>
    <w:p w:rsidR="008E5C03" w:rsidRPr="008E5C03" w:rsidRDefault="008E5C03" w:rsidP="008E5C03">
      <w:pPr>
        <w:spacing w:line="276" w:lineRule="auto"/>
        <w:jc w:val="center"/>
        <w:rPr>
          <w:rFonts w:ascii="Arial" w:eastAsia="Times New Roman" w:hAnsi="Arial" w:cs="Arial"/>
          <w:b/>
          <w:bCs/>
          <w:i/>
          <w:iCs/>
          <w:color w:val="000000" w:themeColor="text1"/>
          <w:sz w:val="24"/>
          <w:szCs w:val="24"/>
          <w:lang w:val="es-419"/>
        </w:rPr>
      </w:pPr>
      <w:r w:rsidRPr="008E5C03">
        <w:rPr>
          <w:rFonts w:ascii="Arial" w:eastAsia="Times New Roman" w:hAnsi="Arial" w:cs="Arial"/>
          <w:b/>
          <w:bCs/>
          <w:i/>
          <w:iCs/>
          <w:color w:val="000000" w:themeColor="text1"/>
          <w:sz w:val="24"/>
          <w:szCs w:val="24"/>
          <w:lang w:val="es-419"/>
        </w:rPr>
        <w:t>“POR MEDIO DEL CUAL SE BRINDAN MEDIDAS PARA PROMOVER Y FORTALECER LAS REDES Y RUTAS DE LACTANCIA MATERNA EN EL DISTRITO CAPITAL”.</w:t>
      </w:r>
    </w:p>
    <w:p w:rsidR="0073384A" w:rsidRPr="0073384A" w:rsidRDefault="0073384A" w:rsidP="00BA45D9">
      <w:pPr>
        <w:spacing w:line="276" w:lineRule="auto"/>
        <w:rPr>
          <w:rFonts w:ascii="Arial" w:hAnsi="Arial" w:cs="Arial"/>
        </w:rPr>
      </w:pPr>
    </w:p>
    <w:tbl>
      <w:tblPr>
        <w:tblW w:w="0" w:type="auto"/>
        <w:tblCellMar>
          <w:top w:w="15" w:type="dxa"/>
          <w:left w:w="15" w:type="dxa"/>
          <w:bottom w:w="15" w:type="dxa"/>
          <w:right w:w="15" w:type="dxa"/>
        </w:tblCellMar>
        <w:tblLook w:val="04A0" w:firstRow="1" w:lastRow="0" w:firstColumn="1" w:lastColumn="0" w:noHBand="0" w:noVBand="1"/>
      </w:tblPr>
      <w:tblGrid>
        <w:gridCol w:w="4670"/>
        <w:gridCol w:w="4152"/>
      </w:tblGrid>
      <w:tr w:rsidR="0073384A" w:rsidRPr="0073384A" w:rsidTr="002C046E">
        <w:trPr>
          <w:trHeight w:val="495"/>
        </w:trPr>
        <w:tc>
          <w:tcPr>
            <w:tcW w:w="4670"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rsidR="0073384A" w:rsidRPr="0073384A" w:rsidRDefault="0073384A" w:rsidP="004A0A1F">
            <w:pPr>
              <w:spacing w:before="240" w:after="240" w:line="276" w:lineRule="auto"/>
              <w:ind w:left="360"/>
              <w:jc w:val="center"/>
              <w:rPr>
                <w:rFonts w:ascii="Arial" w:eastAsia="Times New Roman" w:hAnsi="Arial" w:cs="Arial"/>
                <w:lang w:eastAsia="es-CO"/>
              </w:rPr>
            </w:pPr>
            <w:r w:rsidRPr="0073384A">
              <w:rPr>
                <w:rFonts w:ascii="Arial" w:eastAsia="Times New Roman" w:hAnsi="Arial" w:cs="Arial"/>
                <w:b/>
                <w:bCs/>
                <w:color w:val="000000"/>
                <w:lang w:eastAsia="es-CO"/>
              </w:rPr>
              <w:t>TEXTO ORIGINAL</w:t>
            </w:r>
          </w:p>
        </w:tc>
        <w:tc>
          <w:tcPr>
            <w:tcW w:w="4152"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rsidR="0073384A" w:rsidRPr="0073384A" w:rsidRDefault="0073384A" w:rsidP="004A0A1F">
            <w:pPr>
              <w:spacing w:before="240" w:after="240" w:line="276" w:lineRule="auto"/>
              <w:jc w:val="center"/>
              <w:rPr>
                <w:rFonts w:ascii="Arial" w:eastAsia="Times New Roman" w:hAnsi="Arial" w:cs="Arial"/>
                <w:lang w:eastAsia="es-CO"/>
              </w:rPr>
            </w:pPr>
            <w:r w:rsidRPr="0073384A">
              <w:rPr>
                <w:rFonts w:ascii="Arial" w:eastAsia="Times New Roman" w:hAnsi="Arial" w:cs="Arial"/>
                <w:b/>
                <w:bCs/>
                <w:color w:val="000000"/>
                <w:lang w:eastAsia="es-CO"/>
              </w:rPr>
              <w:t>CAMBIOS PROPUESTOS</w:t>
            </w:r>
          </w:p>
        </w:tc>
      </w:tr>
      <w:tr w:rsidR="0073384A" w:rsidRPr="0073384A" w:rsidTr="002C046E">
        <w:trPr>
          <w:trHeight w:val="495"/>
        </w:trPr>
        <w:tc>
          <w:tcPr>
            <w:tcW w:w="4670"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rsidR="0041431D" w:rsidRPr="00410E85" w:rsidRDefault="0041431D" w:rsidP="0041431D">
            <w:pPr>
              <w:pStyle w:val="Normal1"/>
              <w:pBdr>
                <w:top w:val="nil"/>
                <w:left w:val="nil"/>
                <w:bottom w:val="nil"/>
                <w:right w:val="nil"/>
                <w:between w:val="nil"/>
              </w:pBdr>
              <w:tabs>
                <w:tab w:val="left" w:pos="8820"/>
              </w:tabs>
              <w:spacing w:line="276" w:lineRule="auto"/>
              <w:ind w:right="20"/>
              <w:jc w:val="both"/>
              <w:rPr>
                <w:rFonts w:ascii="Arial" w:eastAsia="Arial" w:hAnsi="Arial" w:cs="Arial"/>
                <w:color w:val="000000"/>
                <w:lang w:val="es-419"/>
              </w:rPr>
            </w:pPr>
            <w:r w:rsidRPr="00410E85">
              <w:rPr>
                <w:rFonts w:ascii="Arial" w:eastAsia="Arial" w:hAnsi="Arial" w:cs="Arial"/>
                <w:b/>
                <w:color w:val="000000"/>
                <w:lang w:val="es-419"/>
              </w:rPr>
              <w:t>ARTÍCULO 1. OBJETO:</w:t>
            </w:r>
            <w:r w:rsidRPr="00410E85">
              <w:rPr>
                <w:rFonts w:ascii="Arial" w:eastAsia="Arial" w:hAnsi="Arial" w:cs="Arial"/>
                <w:color w:val="000000"/>
                <w:lang w:val="es-419"/>
              </w:rPr>
              <w:t xml:space="preserve"> El presente Acuerdo tiene por </w:t>
            </w:r>
            <w:r>
              <w:rPr>
                <w:rFonts w:ascii="Arial" w:eastAsia="Arial" w:hAnsi="Arial" w:cs="Arial"/>
                <w:color w:val="000000"/>
                <w:lang w:val="es-419"/>
              </w:rPr>
              <w:t xml:space="preserve">objeto </w:t>
            </w:r>
            <w:r w:rsidRPr="00410E85">
              <w:rPr>
                <w:rFonts w:ascii="Arial" w:eastAsia="Arial" w:hAnsi="Arial" w:cs="Arial"/>
                <w:color w:val="000000"/>
                <w:lang w:val="es-419"/>
              </w:rPr>
              <w:t>brindar medidas para promover y fortalecer las redes y rutas de lactancia materna en el Distrito Capital.</w:t>
            </w:r>
          </w:p>
          <w:p w:rsidR="0073384A" w:rsidRPr="0073384A" w:rsidRDefault="0073384A" w:rsidP="00762E34">
            <w:pPr>
              <w:spacing w:after="0" w:line="276" w:lineRule="auto"/>
              <w:ind w:right="80"/>
              <w:jc w:val="both"/>
              <w:rPr>
                <w:rFonts w:ascii="Arial" w:eastAsia="Times New Roman" w:hAnsi="Arial" w:cs="Arial"/>
                <w:lang w:eastAsia="es-CO"/>
              </w:rPr>
            </w:pPr>
          </w:p>
        </w:tc>
        <w:tc>
          <w:tcPr>
            <w:tcW w:w="4152"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rsidR="0073384A" w:rsidRPr="0073384A" w:rsidRDefault="002C046E" w:rsidP="0041431D">
            <w:pPr>
              <w:spacing w:before="240" w:after="240"/>
              <w:jc w:val="both"/>
              <w:rPr>
                <w:rFonts w:ascii="Arial" w:eastAsia="Times New Roman" w:hAnsi="Arial" w:cs="Arial"/>
                <w:lang w:eastAsia="es-CO"/>
              </w:rPr>
            </w:pPr>
            <w:r>
              <w:rPr>
                <w:rFonts w:ascii="Arial" w:eastAsia="Times New Roman" w:hAnsi="Arial" w:cs="Arial"/>
                <w:lang w:eastAsia="es-CO"/>
              </w:rPr>
              <w:t>Sin modificación.</w:t>
            </w:r>
          </w:p>
        </w:tc>
      </w:tr>
      <w:tr w:rsidR="0073384A" w:rsidRPr="0073384A" w:rsidTr="002C046E">
        <w:trPr>
          <w:trHeight w:val="495"/>
        </w:trPr>
        <w:tc>
          <w:tcPr>
            <w:tcW w:w="4670"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hideMark/>
          </w:tcPr>
          <w:p w:rsidR="0073384A" w:rsidRPr="0073384A" w:rsidRDefault="0041431D" w:rsidP="0041431D">
            <w:pPr>
              <w:pStyle w:val="Normal1"/>
              <w:pBdr>
                <w:top w:val="nil"/>
                <w:left w:val="nil"/>
                <w:bottom w:val="nil"/>
                <w:right w:val="nil"/>
                <w:between w:val="nil"/>
              </w:pBdr>
              <w:tabs>
                <w:tab w:val="left" w:pos="8820"/>
              </w:tabs>
              <w:spacing w:line="276" w:lineRule="auto"/>
              <w:ind w:right="20"/>
              <w:jc w:val="both"/>
              <w:rPr>
                <w:rFonts w:ascii="Arial" w:hAnsi="Arial" w:cs="Arial"/>
                <w:bCs/>
                <w:lang w:eastAsia="es-CO"/>
              </w:rPr>
            </w:pPr>
            <w:r w:rsidRPr="00410E85">
              <w:rPr>
                <w:rFonts w:ascii="Arial" w:eastAsia="Arial" w:hAnsi="Arial" w:cs="Arial"/>
                <w:b/>
                <w:color w:val="000000"/>
                <w:lang w:val="es-419"/>
              </w:rPr>
              <w:t xml:space="preserve">ARTÍCULO 2. EDUCACIÓN Y CAPACITACIÓN: </w:t>
            </w:r>
            <w:r w:rsidRPr="00410E85">
              <w:rPr>
                <w:rFonts w:ascii="Arial" w:eastAsia="Arial" w:hAnsi="Arial" w:cs="Arial"/>
                <w:bCs/>
                <w:color w:val="000000"/>
                <w:lang w:val="es-419"/>
              </w:rPr>
              <w:t xml:space="preserve">En el marco de las medidas para promover la lactancia materna, la Administración Distrital implementará estrategias de educación y capacitación a través de las entidades competente a la mujeres gestantes y lactantes, en aras de promover espacios </w:t>
            </w:r>
            <w:r w:rsidRPr="00410E85">
              <w:rPr>
                <w:rFonts w:ascii="Arial" w:eastAsia="Arial" w:hAnsi="Arial" w:cs="Arial"/>
                <w:color w:val="000000"/>
                <w:lang w:val="es-419"/>
              </w:rPr>
              <w:t>de pedagogía y buenas prácticas de la lactancia materna exclusiva.</w:t>
            </w:r>
          </w:p>
        </w:tc>
        <w:tc>
          <w:tcPr>
            <w:tcW w:w="4152"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rsidR="0073384A" w:rsidRDefault="002C046E" w:rsidP="004A0A1F">
            <w:pPr>
              <w:spacing w:after="0" w:line="276" w:lineRule="auto"/>
              <w:ind w:right="83"/>
              <w:jc w:val="both"/>
              <w:rPr>
                <w:rFonts w:ascii="Arial" w:eastAsia="Arial" w:hAnsi="Arial" w:cs="Arial"/>
                <w:color w:val="000000"/>
                <w:lang w:val="es-419"/>
              </w:rPr>
            </w:pPr>
            <w:r w:rsidRPr="00410E85">
              <w:rPr>
                <w:rFonts w:ascii="Arial" w:eastAsia="Arial" w:hAnsi="Arial" w:cs="Arial"/>
                <w:b/>
                <w:color w:val="000000"/>
                <w:lang w:val="es-419"/>
              </w:rPr>
              <w:t xml:space="preserve">ARTÍCULO 2. EDUCACIÓN Y CAPACITACIÓN: </w:t>
            </w:r>
            <w:r w:rsidRPr="00410E85">
              <w:rPr>
                <w:rFonts w:ascii="Arial" w:eastAsia="Arial" w:hAnsi="Arial" w:cs="Arial"/>
                <w:bCs/>
                <w:color w:val="000000"/>
                <w:lang w:val="es-419"/>
              </w:rPr>
              <w:t xml:space="preserve">En el marco de las medidas para promover la lactancia materna, la Administración Distrital implementará estrategias de educación y capacitación a través de las entidades competente a la mujeres gestantes y lactantes, en aras de promover espacios </w:t>
            </w:r>
            <w:r w:rsidRPr="00410E85">
              <w:rPr>
                <w:rFonts w:ascii="Arial" w:eastAsia="Arial" w:hAnsi="Arial" w:cs="Arial"/>
                <w:color w:val="000000"/>
                <w:lang w:val="es-419"/>
              </w:rPr>
              <w:t>de pedagogía y buenas prácticas de la lactancia materna exclusiva.</w:t>
            </w:r>
          </w:p>
          <w:p w:rsidR="002C046E" w:rsidRDefault="002C046E" w:rsidP="004A0A1F">
            <w:pPr>
              <w:spacing w:after="0" w:line="276" w:lineRule="auto"/>
              <w:ind w:right="83"/>
              <w:jc w:val="both"/>
              <w:rPr>
                <w:rFonts w:ascii="Arial" w:eastAsia="Arial" w:hAnsi="Arial" w:cs="Arial"/>
                <w:color w:val="000000"/>
                <w:lang w:val="es-419"/>
              </w:rPr>
            </w:pPr>
          </w:p>
          <w:p w:rsidR="002C046E" w:rsidRPr="002C046E" w:rsidRDefault="002C046E" w:rsidP="002C046E">
            <w:pPr>
              <w:spacing w:after="0" w:line="276" w:lineRule="auto"/>
              <w:ind w:right="83"/>
              <w:jc w:val="both"/>
              <w:rPr>
                <w:rFonts w:ascii="Arial" w:eastAsia="Times New Roman" w:hAnsi="Arial" w:cs="Arial"/>
                <w:bCs/>
                <w:color w:val="FF0000"/>
                <w:lang w:eastAsia="es-CO"/>
              </w:rPr>
            </w:pPr>
            <w:r w:rsidRPr="002C046E">
              <w:rPr>
                <w:rFonts w:ascii="Arial" w:eastAsia="Arial" w:hAnsi="Arial" w:cs="Arial"/>
                <w:b/>
                <w:color w:val="FF0000"/>
              </w:rPr>
              <w:t xml:space="preserve">Parágrafo. </w:t>
            </w:r>
            <w:r w:rsidRPr="002C046E">
              <w:rPr>
                <w:rFonts w:ascii="Arial" w:eastAsia="Arial" w:hAnsi="Arial" w:cs="Arial"/>
                <w:color w:val="FF0000"/>
              </w:rPr>
              <w:t>La ejecución del presente proyecto de acuerdo se llevará a cabo conforme a los recursos disponibles por parte de la Administración Distrital, de acuerdo con lo</w:t>
            </w:r>
            <w:r>
              <w:rPr>
                <w:rFonts w:ascii="Arial" w:eastAsia="Arial" w:hAnsi="Arial" w:cs="Arial"/>
                <w:color w:val="FF0000"/>
              </w:rPr>
              <w:t xml:space="preserve">s recursos destinados </w:t>
            </w:r>
            <w:r w:rsidRPr="002C046E">
              <w:rPr>
                <w:rFonts w:ascii="Arial" w:eastAsia="Arial" w:hAnsi="Arial" w:cs="Arial"/>
                <w:color w:val="FF0000"/>
              </w:rPr>
              <w:t>en el Plan de Desarrollo.</w:t>
            </w:r>
          </w:p>
        </w:tc>
      </w:tr>
      <w:tr w:rsidR="0037781B" w:rsidRPr="0073384A" w:rsidTr="002C046E">
        <w:trPr>
          <w:trHeight w:val="495"/>
        </w:trPr>
        <w:tc>
          <w:tcPr>
            <w:tcW w:w="4670"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rsidR="0037781B" w:rsidRPr="00410E85" w:rsidRDefault="0037781B" w:rsidP="0037781B">
            <w:pPr>
              <w:pStyle w:val="Normal1"/>
              <w:pBdr>
                <w:top w:val="nil"/>
                <w:left w:val="nil"/>
                <w:bottom w:val="nil"/>
                <w:right w:val="nil"/>
                <w:between w:val="nil"/>
              </w:pBdr>
              <w:tabs>
                <w:tab w:val="left" w:pos="8820"/>
              </w:tabs>
              <w:spacing w:line="276" w:lineRule="auto"/>
              <w:ind w:right="20"/>
              <w:jc w:val="both"/>
              <w:rPr>
                <w:rFonts w:ascii="Arial" w:eastAsia="Arial" w:hAnsi="Arial" w:cs="Arial"/>
                <w:color w:val="000000"/>
                <w:lang w:val="es-419"/>
              </w:rPr>
            </w:pPr>
            <w:r w:rsidRPr="00410E85">
              <w:rPr>
                <w:rFonts w:ascii="Arial" w:eastAsia="Arial" w:hAnsi="Arial" w:cs="Arial"/>
                <w:b/>
                <w:color w:val="000000"/>
                <w:lang w:val="es-419"/>
              </w:rPr>
              <w:t xml:space="preserve">ARTÍCULO 3. </w:t>
            </w:r>
            <w:r w:rsidRPr="00410E85">
              <w:rPr>
                <w:rFonts w:ascii="Arial" w:eastAsia="Arial" w:hAnsi="Arial" w:cs="Arial"/>
                <w:b/>
                <w:caps/>
                <w:color w:val="000000"/>
                <w:lang w:val="es-419"/>
              </w:rPr>
              <w:t>Registro de Redes de Lactancia</w:t>
            </w:r>
            <w:r w:rsidRPr="00410E85">
              <w:rPr>
                <w:rFonts w:ascii="Arial" w:eastAsia="Arial" w:hAnsi="Arial" w:cs="Arial"/>
                <w:b/>
                <w:color w:val="000000"/>
                <w:lang w:val="es-419"/>
              </w:rPr>
              <w:t>:</w:t>
            </w:r>
            <w:r w:rsidRPr="00410E85">
              <w:rPr>
                <w:rFonts w:ascii="Arial" w:eastAsia="Arial" w:hAnsi="Arial" w:cs="Arial"/>
                <w:color w:val="000000"/>
                <w:lang w:val="es-419"/>
              </w:rPr>
              <w:t xml:space="preserve"> La administración generará un registro público donde se pueda consultar e indagar toda la información sobre redes, rutas de apoyo y programas sobre lactancia materna exclusiva, así como realizar los trámites correspondientes y necesarios para acceder a los mismos.</w:t>
            </w:r>
          </w:p>
          <w:p w:rsidR="0037781B" w:rsidRPr="00410E85" w:rsidRDefault="0037781B" w:rsidP="0037781B">
            <w:pPr>
              <w:pStyle w:val="Normal1"/>
              <w:pBdr>
                <w:top w:val="nil"/>
                <w:left w:val="nil"/>
                <w:bottom w:val="nil"/>
                <w:right w:val="nil"/>
                <w:between w:val="nil"/>
              </w:pBdr>
              <w:tabs>
                <w:tab w:val="left" w:pos="8820"/>
              </w:tabs>
              <w:spacing w:line="276" w:lineRule="auto"/>
              <w:ind w:right="20"/>
              <w:jc w:val="both"/>
              <w:rPr>
                <w:rFonts w:ascii="Arial" w:eastAsia="Arial" w:hAnsi="Arial" w:cs="Arial"/>
                <w:color w:val="000000"/>
                <w:lang w:val="es-419"/>
              </w:rPr>
            </w:pPr>
          </w:p>
          <w:p w:rsidR="0037781B" w:rsidRPr="002C046E" w:rsidRDefault="0037781B" w:rsidP="0037781B">
            <w:pPr>
              <w:pStyle w:val="Normal1"/>
              <w:pBdr>
                <w:top w:val="nil"/>
                <w:left w:val="nil"/>
                <w:bottom w:val="nil"/>
                <w:right w:val="nil"/>
                <w:between w:val="nil"/>
              </w:pBdr>
              <w:tabs>
                <w:tab w:val="left" w:pos="8820"/>
              </w:tabs>
              <w:spacing w:line="276" w:lineRule="auto"/>
              <w:ind w:right="20"/>
              <w:jc w:val="both"/>
              <w:rPr>
                <w:rFonts w:ascii="Arial" w:eastAsia="Arial" w:hAnsi="Arial" w:cs="Arial"/>
                <w:color w:val="000000"/>
                <w:lang w:val="es-419"/>
              </w:rPr>
            </w:pPr>
            <w:r w:rsidRPr="00410E85">
              <w:rPr>
                <w:rFonts w:ascii="Arial" w:eastAsia="Arial" w:hAnsi="Arial" w:cs="Arial"/>
                <w:b/>
                <w:bCs/>
                <w:color w:val="000000"/>
                <w:lang w:val="es-419"/>
              </w:rPr>
              <w:t xml:space="preserve">Parágrafo: </w:t>
            </w:r>
            <w:r w:rsidRPr="00410E85">
              <w:rPr>
                <w:rFonts w:ascii="Arial" w:eastAsia="Arial" w:hAnsi="Arial" w:cs="Arial"/>
                <w:color w:val="000000"/>
                <w:lang w:val="es-419"/>
              </w:rPr>
              <w:t xml:space="preserve">Se garantizará la accesibilidad de la información correspondiente al registro en comento. </w:t>
            </w:r>
          </w:p>
        </w:tc>
        <w:tc>
          <w:tcPr>
            <w:tcW w:w="4152"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rsidR="0037781B" w:rsidRPr="0073384A" w:rsidRDefault="0037781B" w:rsidP="0037781B">
            <w:pPr>
              <w:spacing w:before="240" w:after="240"/>
              <w:jc w:val="both"/>
              <w:rPr>
                <w:rFonts w:ascii="Arial" w:eastAsia="Times New Roman" w:hAnsi="Arial" w:cs="Arial"/>
                <w:lang w:eastAsia="es-CO"/>
              </w:rPr>
            </w:pPr>
            <w:r>
              <w:rPr>
                <w:rFonts w:ascii="Arial" w:eastAsia="Times New Roman" w:hAnsi="Arial" w:cs="Arial"/>
                <w:lang w:eastAsia="es-CO"/>
              </w:rPr>
              <w:t>Sin modificación.</w:t>
            </w:r>
          </w:p>
        </w:tc>
      </w:tr>
      <w:tr w:rsidR="0037781B" w:rsidRPr="0073384A" w:rsidTr="002C046E">
        <w:trPr>
          <w:trHeight w:val="495"/>
        </w:trPr>
        <w:tc>
          <w:tcPr>
            <w:tcW w:w="4670"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rsidR="0037781B" w:rsidRPr="002C046E" w:rsidRDefault="0037781B" w:rsidP="0037781B">
            <w:pPr>
              <w:pStyle w:val="Normal1"/>
              <w:pBdr>
                <w:top w:val="nil"/>
                <w:left w:val="nil"/>
                <w:bottom w:val="nil"/>
                <w:right w:val="nil"/>
                <w:between w:val="nil"/>
              </w:pBdr>
              <w:tabs>
                <w:tab w:val="left" w:pos="8820"/>
              </w:tabs>
              <w:spacing w:line="276" w:lineRule="auto"/>
              <w:ind w:right="20"/>
              <w:jc w:val="both"/>
              <w:rPr>
                <w:rFonts w:ascii="Arial" w:hAnsi="Arial" w:cs="Arial"/>
                <w:color w:val="231F20"/>
                <w:lang w:val="es-419"/>
              </w:rPr>
            </w:pPr>
            <w:r w:rsidRPr="00410E85">
              <w:rPr>
                <w:rFonts w:ascii="Arial" w:eastAsia="Arial" w:hAnsi="Arial" w:cs="Arial"/>
                <w:b/>
                <w:color w:val="000000"/>
                <w:lang w:val="es-419"/>
              </w:rPr>
              <w:t>ARTÍCULO 4.</w:t>
            </w:r>
            <w:r w:rsidRPr="00410E85">
              <w:rPr>
                <w:rFonts w:ascii="Arial" w:hAnsi="Arial" w:cs="Arial"/>
                <w:color w:val="231F20"/>
                <w:lang w:val="es-419"/>
              </w:rPr>
              <w:t xml:space="preserve"> </w:t>
            </w:r>
            <w:r w:rsidRPr="00410E85">
              <w:rPr>
                <w:rFonts w:ascii="Arial" w:hAnsi="Arial" w:cs="Arial"/>
                <w:b/>
                <w:bCs/>
                <w:color w:val="231F20"/>
                <w:lang w:val="es-419"/>
              </w:rPr>
              <w:t>RUTA PREFERENCIAL.</w:t>
            </w:r>
            <w:r w:rsidRPr="00410E85">
              <w:rPr>
                <w:rFonts w:ascii="Arial" w:eastAsia="Arial" w:hAnsi="Arial" w:cs="Arial"/>
                <w:b/>
                <w:bCs/>
                <w:color w:val="000000"/>
                <w:lang w:val="es-419"/>
              </w:rPr>
              <w:t xml:space="preserve"> </w:t>
            </w:r>
            <w:r w:rsidRPr="00410E85">
              <w:rPr>
                <w:rFonts w:ascii="Arial" w:eastAsia="Arial" w:hAnsi="Arial" w:cs="Arial"/>
                <w:color w:val="000000"/>
                <w:lang w:val="es-419"/>
              </w:rPr>
              <w:t>La Administración Distrital creará una ruta exclusiva y preferencial para las mujeres gestantes y lactantes con discapacidad, y sus mujeres cuidadoras con el fin de brindar accesibilidad al servicio de salud con un enfoque diferencial.</w:t>
            </w:r>
          </w:p>
        </w:tc>
        <w:tc>
          <w:tcPr>
            <w:tcW w:w="4152"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rsidR="0037781B" w:rsidRPr="0073384A" w:rsidRDefault="0037781B" w:rsidP="0037781B">
            <w:pPr>
              <w:spacing w:before="240" w:after="240"/>
              <w:jc w:val="both"/>
              <w:rPr>
                <w:rFonts w:ascii="Arial" w:eastAsia="Times New Roman" w:hAnsi="Arial" w:cs="Arial"/>
                <w:lang w:eastAsia="es-CO"/>
              </w:rPr>
            </w:pPr>
            <w:r>
              <w:rPr>
                <w:rFonts w:ascii="Arial" w:eastAsia="Times New Roman" w:hAnsi="Arial" w:cs="Arial"/>
                <w:lang w:eastAsia="es-CO"/>
              </w:rPr>
              <w:t>Sin modificación.</w:t>
            </w:r>
          </w:p>
        </w:tc>
      </w:tr>
      <w:tr w:rsidR="004F455A" w:rsidRPr="0073384A" w:rsidTr="002C046E">
        <w:trPr>
          <w:trHeight w:val="495"/>
        </w:trPr>
        <w:tc>
          <w:tcPr>
            <w:tcW w:w="4670"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rsidR="004F455A" w:rsidRDefault="004F455A" w:rsidP="004F455A">
            <w:pPr>
              <w:pStyle w:val="Normal1"/>
              <w:pBdr>
                <w:top w:val="nil"/>
                <w:left w:val="nil"/>
                <w:bottom w:val="nil"/>
                <w:right w:val="nil"/>
                <w:between w:val="nil"/>
              </w:pBdr>
              <w:tabs>
                <w:tab w:val="left" w:pos="8820"/>
              </w:tabs>
              <w:spacing w:line="276" w:lineRule="auto"/>
              <w:ind w:right="20"/>
              <w:jc w:val="both"/>
              <w:rPr>
                <w:rFonts w:ascii="Arial" w:eastAsia="Arial" w:hAnsi="Arial" w:cs="Arial"/>
                <w:bCs/>
                <w:color w:val="000000"/>
                <w:lang w:val="es-419"/>
              </w:rPr>
            </w:pPr>
            <w:r w:rsidRPr="00410E85">
              <w:rPr>
                <w:rFonts w:ascii="Arial" w:eastAsia="Arial" w:hAnsi="Arial" w:cs="Arial"/>
                <w:b/>
                <w:color w:val="000000"/>
                <w:lang w:val="es-419"/>
              </w:rPr>
              <w:t xml:space="preserve">ARTÍCULO 5. </w:t>
            </w:r>
            <w:r w:rsidRPr="00410E85">
              <w:rPr>
                <w:rFonts w:ascii="Arial" w:eastAsia="Arial" w:hAnsi="Arial" w:cs="Arial"/>
                <w:b/>
                <w:caps/>
                <w:color w:val="000000"/>
                <w:lang w:val="es-419"/>
              </w:rPr>
              <w:t>Red de Apoyo y Solidaridad a la labor de la mujer gestante y lactante con discapacidad:</w:t>
            </w:r>
            <w:r w:rsidRPr="00410E85">
              <w:rPr>
                <w:rFonts w:ascii="Arial" w:eastAsia="Arial" w:hAnsi="Arial" w:cs="Arial"/>
                <w:color w:val="000000"/>
                <w:lang w:val="es-419"/>
              </w:rPr>
              <w:t xml:space="preserve"> </w:t>
            </w:r>
            <w:r>
              <w:rPr>
                <w:rFonts w:ascii="Arial" w:hAnsi="Arial" w:cs="Arial"/>
                <w:lang w:val="es-419"/>
              </w:rPr>
              <w:t>La A</w:t>
            </w:r>
            <w:r w:rsidRPr="00410E85">
              <w:rPr>
                <w:rFonts w:ascii="Arial" w:hAnsi="Arial" w:cs="Arial"/>
                <w:lang w:val="es-419"/>
              </w:rPr>
              <w:t xml:space="preserve">dministración dentro de sus competencias designará una entidad coordinadora para la constitución de una Red de Apoyo y Solidaridad a la </w:t>
            </w:r>
            <w:r w:rsidRPr="00410E85">
              <w:rPr>
                <w:rFonts w:ascii="Arial" w:eastAsia="Arial" w:hAnsi="Arial" w:cs="Arial"/>
                <w:bCs/>
                <w:color w:val="000000"/>
                <w:lang w:val="es-419"/>
              </w:rPr>
              <w:t>labor de la mujer gestante y lactante con enfoque diferencial</w:t>
            </w:r>
            <w:r w:rsidRPr="00410E85">
              <w:rPr>
                <w:rFonts w:ascii="Arial" w:hAnsi="Arial" w:cs="Arial"/>
                <w:lang w:val="es-419"/>
              </w:rPr>
              <w:t xml:space="preserve">. </w:t>
            </w:r>
            <w:r w:rsidRPr="00410E85">
              <w:rPr>
                <w:rFonts w:ascii="Arial" w:eastAsia="Arial" w:hAnsi="Arial" w:cs="Arial"/>
                <w:bCs/>
                <w:color w:val="000000"/>
                <w:lang w:val="es-419"/>
              </w:rPr>
              <w:t>Esta Red podrá estar articulada a las Manzanas de Cuidado y tendrá como finalidad brindar información y apoyo para la vinculación a los programas distritales ofrecidos en todos los ámbitos y sectores para mejorar la condición de vida la mujer gestante y lactante.</w:t>
            </w:r>
          </w:p>
          <w:p w:rsidR="004F455A" w:rsidRDefault="004F455A" w:rsidP="004F455A">
            <w:pPr>
              <w:pStyle w:val="Normal1"/>
              <w:pBdr>
                <w:top w:val="nil"/>
                <w:left w:val="nil"/>
                <w:bottom w:val="nil"/>
                <w:right w:val="nil"/>
                <w:between w:val="nil"/>
              </w:pBdr>
              <w:tabs>
                <w:tab w:val="left" w:pos="8820"/>
              </w:tabs>
              <w:spacing w:line="276" w:lineRule="auto"/>
              <w:ind w:right="20"/>
              <w:jc w:val="both"/>
              <w:rPr>
                <w:rFonts w:ascii="Arial" w:eastAsia="Arial" w:hAnsi="Arial" w:cs="Arial"/>
                <w:bCs/>
                <w:color w:val="000000"/>
                <w:lang w:val="es-419"/>
              </w:rPr>
            </w:pPr>
          </w:p>
          <w:p w:rsidR="004F455A" w:rsidRPr="002C046E" w:rsidRDefault="004F455A" w:rsidP="004F455A">
            <w:pPr>
              <w:pStyle w:val="Normal1"/>
              <w:pBdr>
                <w:top w:val="nil"/>
                <w:left w:val="nil"/>
                <w:bottom w:val="nil"/>
                <w:right w:val="nil"/>
                <w:between w:val="nil"/>
              </w:pBdr>
              <w:tabs>
                <w:tab w:val="left" w:pos="8820"/>
              </w:tabs>
              <w:spacing w:line="276" w:lineRule="auto"/>
              <w:ind w:right="20"/>
              <w:jc w:val="both"/>
              <w:rPr>
                <w:rFonts w:ascii="Arial" w:eastAsia="Arial" w:hAnsi="Arial" w:cs="Arial"/>
                <w:bCs/>
                <w:color w:val="000000"/>
                <w:lang w:val="es-419"/>
              </w:rPr>
            </w:pPr>
            <w:r w:rsidRPr="00410E85">
              <w:rPr>
                <w:rFonts w:ascii="Arial" w:eastAsia="Arial" w:hAnsi="Arial" w:cs="Arial"/>
                <w:b/>
                <w:color w:val="000000"/>
                <w:lang w:val="es-419"/>
              </w:rPr>
              <w:t xml:space="preserve">Parágrafo. </w:t>
            </w:r>
            <w:r w:rsidRPr="00410E85">
              <w:rPr>
                <w:rFonts w:ascii="Arial" w:eastAsia="Arial" w:hAnsi="Arial" w:cs="Arial"/>
                <w:color w:val="000000"/>
                <w:lang w:val="es-419"/>
              </w:rPr>
              <w:t xml:space="preserve">El Distrito establecerá las condiciones de acceso y permanencia de </w:t>
            </w:r>
            <w:r w:rsidRPr="00410E85">
              <w:rPr>
                <w:rFonts w:ascii="Arial" w:eastAsia="Arial" w:hAnsi="Arial" w:cs="Arial"/>
                <w:bCs/>
                <w:color w:val="000000"/>
                <w:lang w:val="es-419"/>
              </w:rPr>
              <w:t>la mujer gestante y lactante</w:t>
            </w:r>
            <w:r w:rsidRPr="00410E85">
              <w:rPr>
                <w:rFonts w:ascii="Arial" w:hAnsi="Arial" w:cs="Arial"/>
                <w:lang w:val="es-419"/>
              </w:rPr>
              <w:t xml:space="preserve"> de la Red de Apoyo y Solidaridad.</w:t>
            </w:r>
          </w:p>
        </w:tc>
        <w:tc>
          <w:tcPr>
            <w:tcW w:w="4152"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rsidR="004F455A" w:rsidRPr="0073384A" w:rsidRDefault="004F455A" w:rsidP="004F455A">
            <w:pPr>
              <w:spacing w:before="240" w:after="240"/>
              <w:jc w:val="both"/>
              <w:rPr>
                <w:rFonts w:ascii="Arial" w:eastAsia="Times New Roman" w:hAnsi="Arial" w:cs="Arial"/>
                <w:lang w:eastAsia="es-CO"/>
              </w:rPr>
            </w:pPr>
            <w:r>
              <w:rPr>
                <w:rFonts w:ascii="Arial" w:eastAsia="Times New Roman" w:hAnsi="Arial" w:cs="Arial"/>
                <w:lang w:eastAsia="es-CO"/>
              </w:rPr>
              <w:t>Sin modificación.</w:t>
            </w:r>
          </w:p>
        </w:tc>
      </w:tr>
      <w:tr w:rsidR="004F455A" w:rsidRPr="0073384A" w:rsidTr="002C046E">
        <w:trPr>
          <w:trHeight w:val="495"/>
        </w:trPr>
        <w:tc>
          <w:tcPr>
            <w:tcW w:w="4670"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rsidR="004F455A" w:rsidRPr="002C046E" w:rsidRDefault="004F455A" w:rsidP="004F455A">
            <w:pPr>
              <w:pStyle w:val="Normal1"/>
              <w:pBdr>
                <w:top w:val="nil"/>
                <w:left w:val="nil"/>
                <w:bottom w:val="nil"/>
                <w:right w:val="nil"/>
                <w:between w:val="nil"/>
              </w:pBdr>
              <w:tabs>
                <w:tab w:val="left" w:pos="8820"/>
              </w:tabs>
              <w:spacing w:line="276" w:lineRule="auto"/>
              <w:ind w:right="20"/>
              <w:jc w:val="both"/>
              <w:rPr>
                <w:rFonts w:ascii="Arial" w:eastAsia="Arial" w:hAnsi="Arial" w:cs="Arial"/>
                <w:b/>
                <w:bCs/>
                <w:color w:val="000000"/>
                <w:lang w:val="es-419"/>
              </w:rPr>
            </w:pPr>
            <w:r w:rsidRPr="00410E85">
              <w:rPr>
                <w:rFonts w:ascii="Arial" w:eastAsia="Arial" w:hAnsi="Arial" w:cs="Arial"/>
                <w:b/>
                <w:color w:val="000000"/>
                <w:lang w:val="es-419"/>
              </w:rPr>
              <w:t xml:space="preserve">ARTÍCULO 6. </w:t>
            </w:r>
            <w:r w:rsidRPr="00410E85">
              <w:rPr>
                <w:rFonts w:ascii="Arial" w:eastAsia="Arial" w:hAnsi="Arial" w:cs="Arial"/>
                <w:b/>
                <w:bCs/>
                <w:caps/>
                <w:color w:val="000000"/>
                <w:lang w:val="es-419"/>
              </w:rPr>
              <w:t>Apoyo y Fortalecimiento a la Familia:</w:t>
            </w:r>
            <w:r w:rsidRPr="00410E85">
              <w:rPr>
                <w:rFonts w:ascii="Arial" w:eastAsia="Arial" w:hAnsi="Arial" w:cs="Arial"/>
                <w:b/>
                <w:bCs/>
                <w:color w:val="000000"/>
                <w:lang w:val="es-419"/>
              </w:rPr>
              <w:t xml:space="preserve"> </w:t>
            </w:r>
            <w:r w:rsidRPr="00410E85">
              <w:rPr>
                <w:rFonts w:ascii="Arial" w:eastAsia="Arial" w:hAnsi="Arial" w:cs="Arial"/>
                <w:color w:val="000000"/>
                <w:lang w:val="es-419"/>
              </w:rPr>
              <w:t>La Administración Distrital brindará acompañamiento y fortalecimiento a la familia de la mujer gestante y lactante, con un enfoque psicosocial.</w:t>
            </w:r>
            <w:r w:rsidRPr="00410E85">
              <w:rPr>
                <w:rFonts w:ascii="Arial" w:eastAsia="Arial" w:hAnsi="Arial" w:cs="Arial"/>
                <w:b/>
                <w:bCs/>
                <w:color w:val="000000"/>
                <w:lang w:val="es-419"/>
              </w:rPr>
              <w:t xml:space="preserve"> </w:t>
            </w:r>
          </w:p>
        </w:tc>
        <w:tc>
          <w:tcPr>
            <w:tcW w:w="4152"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rsidR="004F455A" w:rsidRPr="002C046E" w:rsidRDefault="004F455A" w:rsidP="004F455A">
            <w:pPr>
              <w:pStyle w:val="Normal1"/>
              <w:pBdr>
                <w:top w:val="nil"/>
                <w:left w:val="nil"/>
                <w:bottom w:val="nil"/>
                <w:right w:val="nil"/>
                <w:between w:val="nil"/>
              </w:pBdr>
              <w:tabs>
                <w:tab w:val="left" w:pos="8820"/>
              </w:tabs>
              <w:spacing w:line="276" w:lineRule="auto"/>
              <w:ind w:right="20"/>
              <w:jc w:val="both"/>
              <w:rPr>
                <w:rFonts w:ascii="Arial" w:eastAsia="Arial" w:hAnsi="Arial" w:cs="Arial"/>
                <w:b/>
                <w:bCs/>
                <w:color w:val="000000"/>
                <w:lang w:val="es-419"/>
              </w:rPr>
            </w:pPr>
            <w:r w:rsidRPr="00410E85">
              <w:rPr>
                <w:rFonts w:ascii="Arial" w:eastAsia="Arial" w:hAnsi="Arial" w:cs="Arial"/>
                <w:b/>
                <w:color w:val="000000"/>
                <w:lang w:val="es-419"/>
              </w:rPr>
              <w:t xml:space="preserve">ARTÍCULO 6. </w:t>
            </w:r>
            <w:r w:rsidRPr="00410E85">
              <w:rPr>
                <w:rFonts w:ascii="Arial" w:eastAsia="Arial" w:hAnsi="Arial" w:cs="Arial"/>
                <w:b/>
                <w:bCs/>
                <w:caps/>
                <w:color w:val="000000"/>
                <w:lang w:val="es-419"/>
              </w:rPr>
              <w:t>Apoyo y Fortalecimiento a la Familia:</w:t>
            </w:r>
            <w:r w:rsidRPr="00410E85">
              <w:rPr>
                <w:rFonts w:ascii="Arial" w:eastAsia="Arial" w:hAnsi="Arial" w:cs="Arial"/>
                <w:b/>
                <w:bCs/>
                <w:color w:val="000000"/>
                <w:lang w:val="es-419"/>
              </w:rPr>
              <w:t xml:space="preserve"> </w:t>
            </w:r>
            <w:r w:rsidRPr="004F455A">
              <w:rPr>
                <w:rFonts w:ascii="Arial" w:eastAsia="Arial" w:hAnsi="Arial" w:cs="Arial"/>
                <w:bCs/>
                <w:color w:val="000000"/>
                <w:lang w:val="es-419"/>
              </w:rPr>
              <w:t>Mediante la oferta institucional</w:t>
            </w:r>
            <w:r>
              <w:rPr>
                <w:rFonts w:ascii="Arial" w:eastAsia="Arial" w:hAnsi="Arial" w:cs="Arial"/>
                <w:bCs/>
                <w:color w:val="000000"/>
                <w:lang w:val="es-419"/>
              </w:rPr>
              <w:t xml:space="preserve"> existente</w:t>
            </w:r>
            <w:r w:rsidRPr="004F455A">
              <w:rPr>
                <w:rFonts w:ascii="Arial" w:eastAsia="Arial" w:hAnsi="Arial" w:cs="Arial"/>
                <w:bCs/>
                <w:color w:val="000000"/>
                <w:lang w:val="es-419"/>
              </w:rPr>
              <w:t>,</w:t>
            </w:r>
            <w:r>
              <w:rPr>
                <w:rFonts w:ascii="Arial" w:eastAsia="Arial" w:hAnsi="Arial" w:cs="Arial"/>
                <w:b/>
                <w:bCs/>
                <w:color w:val="000000"/>
                <w:lang w:val="es-419"/>
              </w:rPr>
              <w:t xml:space="preserve"> </w:t>
            </w:r>
            <w:r w:rsidRPr="004F455A">
              <w:rPr>
                <w:rFonts w:ascii="Arial" w:eastAsia="Arial" w:hAnsi="Arial" w:cs="Arial"/>
                <w:bCs/>
                <w:color w:val="000000"/>
                <w:lang w:val="es-419"/>
              </w:rPr>
              <w:t>l</w:t>
            </w:r>
            <w:r w:rsidRPr="00410E85">
              <w:rPr>
                <w:rFonts w:ascii="Arial" w:eastAsia="Arial" w:hAnsi="Arial" w:cs="Arial"/>
                <w:color w:val="000000"/>
                <w:lang w:val="es-419"/>
              </w:rPr>
              <w:t>a Administración Distrital brindará acompañamiento y fortalecimiento a la familia de la mujer gestante y lactante, con un enfoque psicosocial.</w:t>
            </w:r>
            <w:r w:rsidRPr="00410E85">
              <w:rPr>
                <w:rFonts w:ascii="Arial" w:eastAsia="Arial" w:hAnsi="Arial" w:cs="Arial"/>
                <w:b/>
                <w:bCs/>
                <w:color w:val="000000"/>
                <w:lang w:val="es-419"/>
              </w:rPr>
              <w:t xml:space="preserve"> </w:t>
            </w:r>
          </w:p>
        </w:tc>
      </w:tr>
      <w:tr w:rsidR="004F455A" w:rsidRPr="0073384A" w:rsidTr="002C046E">
        <w:trPr>
          <w:trHeight w:val="495"/>
        </w:trPr>
        <w:tc>
          <w:tcPr>
            <w:tcW w:w="4670"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rsidR="004F455A" w:rsidRPr="002C046E" w:rsidRDefault="004F455A" w:rsidP="004F455A">
            <w:pPr>
              <w:pStyle w:val="Normal1"/>
              <w:pBdr>
                <w:top w:val="nil"/>
                <w:left w:val="nil"/>
                <w:bottom w:val="nil"/>
                <w:right w:val="nil"/>
                <w:between w:val="nil"/>
              </w:pBdr>
              <w:tabs>
                <w:tab w:val="left" w:pos="8820"/>
              </w:tabs>
              <w:spacing w:line="276" w:lineRule="auto"/>
              <w:ind w:right="20"/>
              <w:jc w:val="both"/>
              <w:rPr>
                <w:rFonts w:ascii="Arial" w:eastAsia="Arial" w:hAnsi="Arial" w:cs="Arial"/>
                <w:bCs/>
                <w:color w:val="000000"/>
                <w:lang w:val="es-419"/>
              </w:rPr>
            </w:pPr>
            <w:r w:rsidRPr="00410E85">
              <w:rPr>
                <w:rFonts w:ascii="Arial" w:eastAsia="Arial" w:hAnsi="Arial" w:cs="Arial"/>
                <w:b/>
                <w:color w:val="000000"/>
                <w:lang w:val="es-419"/>
              </w:rPr>
              <w:t xml:space="preserve">ARTÍCULO 7. </w:t>
            </w:r>
            <w:r w:rsidRPr="00410E85">
              <w:rPr>
                <w:rFonts w:ascii="Arial" w:eastAsia="Arial" w:hAnsi="Arial" w:cs="Arial"/>
                <w:b/>
                <w:caps/>
                <w:color w:val="000000"/>
                <w:lang w:val="es-419"/>
              </w:rPr>
              <w:t>Diseño e implementación</w:t>
            </w:r>
            <w:r w:rsidRPr="00410E85">
              <w:rPr>
                <w:rFonts w:ascii="Arial" w:eastAsia="Arial" w:hAnsi="Arial" w:cs="Arial"/>
                <w:b/>
                <w:color w:val="000000"/>
                <w:lang w:val="es-419"/>
              </w:rPr>
              <w:t>:</w:t>
            </w:r>
            <w:r>
              <w:rPr>
                <w:rFonts w:ascii="Arial" w:eastAsia="Arial" w:hAnsi="Arial" w:cs="Arial"/>
                <w:bCs/>
                <w:color w:val="000000"/>
                <w:lang w:val="es-419"/>
              </w:rPr>
              <w:t xml:space="preserve"> La A</w:t>
            </w:r>
            <w:r w:rsidRPr="00410E85">
              <w:rPr>
                <w:rFonts w:ascii="Arial" w:eastAsia="Arial" w:hAnsi="Arial" w:cs="Arial"/>
                <w:bCs/>
                <w:color w:val="000000"/>
                <w:lang w:val="es-419"/>
              </w:rPr>
              <w:t>dministración contará con 6 meses para generar la estrategia de implementaci</w:t>
            </w:r>
            <w:r>
              <w:rPr>
                <w:rFonts w:ascii="Arial" w:eastAsia="Arial" w:hAnsi="Arial" w:cs="Arial"/>
                <w:bCs/>
                <w:color w:val="000000"/>
                <w:lang w:val="es-419"/>
              </w:rPr>
              <w:t>ón y cumplimiento del presente A</w:t>
            </w:r>
            <w:r w:rsidRPr="00410E85">
              <w:rPr>
                <w:rFonts w:ascii="Arial" w:eastAsia="Arial" w:hAnsi="Arial" w:cs="Arial"/>
                <w:bCs/>
                <w:color w:val="000000"/>
                <w:lang w:val="es-419"/>
              </w:rPr>
              <w:t xml:space="preserve">cuerdo. </w:t>
            </w:r>
          </w:p>
        </w:tc>
        <w:tc>
          <w:tcPr>
            <w:tcW w:w="4152"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rsidR="004F455A" w:rsidRPr="0073384A" w:rsidRDefault="004F455A" w:rsidP="004F455A">
            <w:pPr>
              <w:spacing w:before="240" w:after="240"/>
              <w:jc w:val="both"/>
              <w:rPr>
                <w:rFonts w:ascii="Arial" w:eastAsia="Times New Roman" w:hAnsi="Arial" w:cs="Arial"/>
                <w:lang w:eastAsia="es-CO"/>
              </w:rPr>
            </w:pPr>
            <w:r>
              <w:rPr>
                <w:rFonts w:ascii="Arial" w:eastAsia="Times New Roman" w:hAnsi="Arial" w:cs="Arial"/>
                <w:lang w:eastAsia="es-CO"/>
              </w:rPr>
              <w:t>Sin modificación.</w:t>
            </w:r>
          </w:p>
        </w:tc>
      </w:tr>
      <w:tr w:rsidR="004F455A" w:rsidRPr="0073384A" w:rsidTr="002C046E">
        <w:trPr>
          <w:trHeight w:val="495"/>
        </w:trPr>
        <w:tc>
          <w:tcPr>
            <w:tcW w:w="4670"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rsidR="004F455A" w:rsidRPr="002C046E" w:rsidRDefault="004F455A" w:rsidP="004F455A">
            <w:pPr>
              <w:pStyle w:val="Normal1"/>
              <w:pBdr>
                <w:top w:val="nil"/>
                <w:left w:val="nil"/>
                <w:bottom w:val="nil"/>
                <w:right w:val="nil"/>
                <w:between w:val="nil"/>
              </w:pBdr>
              <w:tabs>
                <w:tab w:val="left" w:pos="8820"/>
              </w:tabs>
              <w:spacing w:line="276" w:lineRule="auto"/>
              <w:ind w:right="20"/>
              <w:jc w:val="both"/>
              <w:rPr>
                <w:rFonts w:ascii="Arial" w:eastAsia="Arial" w:hAnsi="Arial" w:cs="Arial"/>
                <w:bCs/>
                <w:color w:val="000000"/>
                <w:lang w:val="es-419"/>
              </w:rPr>
            </w:pPr>
            <w:r w:rsidRPr="00410E85">
              <w:rPr>
                <w:rFonts w:ascii="Arial" w:eastAsia="Arial" w:hAnsi="Arial" w:cs="Arial"/>
                <w:b/>
                <w:color w:val="000000"/>
                <w:lang w:val="es-419"/>
              </w:rPr>
              <w:t xml:space="preserve">ARTÍCULO 8. INFORME: </w:t>
            </w:r>
            <w:r w:rsidRPr="00410E85">
              <w:rPr>
                <w:rFonts w:ascii="Arial" w:eastAsia="Arial" w:hAnsi="Arial" w:cs="Arial"/>
                <w:bCs/>
                <w:color w:val="000000"/>
                <w:lang w:val="es-419"/>
              </w:rPr>
              <w:t>Una vez imple</w:t>
            </w:r>
            <w:r>
              <w:rPr>
                <w:rFonts w:ascii="Arial" w:eastAsia="Arial" w:hAnsi="Arial" w:cs="Arial"/>
                <w:bCs/>
                <w:color w:val="000000"/>
                <w:lang w:val="es-419"/>
              </w:rPr>
              <w:t>mentado el presente acuerdo la A</w:t>
            </w:r>
            <w:r w:rsidRPr="00410E85">
              <w:rPr>
                <w:rFonts w:ascii="Arial" w:eastAsia="Arial" w:hAnsi="Arial" w:cs="Arial"/>
                <w:bCs/>
                <w:color w:val="000000"/>
                <w:lang w:val="es-419"/>
              </w:rPr>
              <w:t xml:space="preserve">dministración tendrá 6 meses para la presentación de un informe al Concejo de Bogotá. </w:t>
            </w:r>
          </w:p>
        </w:tc>
        <w:tc>
          <w:tcPr>
            <w:tcW w:w="4152"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rsidR="004F455A" w:rsidRPr="0073384A" w:rsidRDefault="004F455A" w:rsidP="004F455A">
            <w:pPr>
              <w:spacing w:before="240" w:after="240"/>
              <w:jc w:val="both"/>
              <w:rPr>
                <w:rFonts w:ascii="Arial" w:eastAsia="Times New Roman" w:hAnsi="Arial" w:cs="Arial"/>
                <w:lang w:eastAsia="es-CO"/>
              </w:rPr>
            </w:pPr>
            <w:r>
              <w:rPr>
                <w:rFonts w:ascii="Arial" w:eastAsia="Times New Roman" w:hAnsi="Arial" w:cs="Arial"/>
                <w:lang w:eastAsia="es-CO"/>
              </w:rPr>
              <w:t>Sin modificación.</w:t>
            </w:r>
          </w:p>
        </w:tc>
      </w:tr>
      <w:tr w:rsidR="004F455A" w:rsidRPr="0073384A" w:rsidTr="002C046E">
        <w:trPr>
          <w:trHeight w:val="495"/>
        </w:trPr>
        <w:tc>
          <w:tcPr>
            <w:tcW w:w="4670"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rsidR="004F455A" w:rsidRPr="00410E85" w:rsidRDefault="004F455A" w:rsidP="004F455A">
            <w:pPr>
              <w:pStyle w:val="Normal1"/>
              <w:pBdr>
                <w:top w:val="nil"/>
                <w:left w:val="nil"/>
                <w:bottom w:val="nil"/>
                <w:right w:val="nil"/>
                <w:between w:val="nil"/>
              </w:pBdr>
              <w:tabs>
                <w:tab w:val="left" w:pos="8820"/>
              </w:tabs>
              <w:spacing w:line="276" w:lineRule="auto"/>
              <w:ind w:right="20"/>
              <w:jc w:val="both"/>
              <w:rPr>
                <w:rFonts w:ascii="Arial" w:eastAsia="Arial" w:hAnsi="Arial" w:cs="Arial"/>
                <w:color w:val="000000"/>
                <w:lang w:val="es-419"/>
              </w:rPr>
            </w:pPr>
            <w:r w:rsidRPr="00410E85">
              <w:rPr>
                <w:rFonts w:ascii="Arial" w:eastAsia="Arial" w:hAnsi="Arial" w:cs="Arial"/>
                <w:b/>
                <w:color w:val="000000"/>
                <w:lang w:val="es-419"/>
              </w:rPr>
              <w:t xml:space="preserve">ARTÍCULO 9. </w:t>
            </w:r>
            <w:r w:rsidRPr="00410E85">
              <w:rPr>
                <w:rFonts w:ascii="Arial" w:eastAsia="Arial" w:hAnsi="Arial" w:cs="Arial"/>
                <w:b/>
                <w:caps/>
                <w:color w:val="000000"/>
                <w:lang w:val="es-419"/>
              </w:rPr>
              <w:t>Vigencia:</w:t>
            </w:r>
            <w:r w:rsidRPr="00410E85">
              <w:rPr>
                <w:rFonts w:ascii="Arial" w:eastAsia="Arial" w:hAnsi="Arial" w:cs="Arial"/>
                <w:color w:val="000000"/>
                <w:lang w:val="es-419"/>
              </w:rPr>
              <w:t xml:space="preserve"> El presente Acuerdo rige a partir de la fecha de su publicación.</w:t>
            </w:r>
          </w:p>
          <w:p w:rsidR="004F455A" w:rsidRPr="00410E85" w:rsidRDefault="004F455A" w:rsidP="004F455A">
            <w:pPr>
              <w:pStyle w:val="Normal1"/>
              <w:pBdr>
                <w:top w:val="nil"/>
                <w:left w:val="nil"/>
                <w:bottom w:val="nil"/>
                <w:right w:val="nil"/>
                <w:between w:val="nil"/>
              </w:pBdr>
              <w:tabs>
                <w:tab w:val="left" w:pos="8820"/>
              </w:tabs>
              <w:spacing w:line="276" w:lineRule="auto"/>
              <w:ind w:right="20"/>
              <w:jc w:val="both"/>
              <w:rPr>
                <w:rFonts w:ascii="Arial" w:eastAsia="Arial" w:hAnsi="Arial" w:cs="Arial"/>
                <w:b/>
                <w:color w:val="000000"/>
                <w:lang w:val="es-419"/>
              </w:rPr>
            </w:pPr>
          </w:p>
        </w:tc>
        <w:tc>
          <w:tcPr>
            <w:tcW w:w="4152"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rsidR="004F455A" w:rsidRPr="0073384A" w:rsidRDefault="004F455A" w:rsidP="004F455A">
            <w:pPr>
              <w:spacing w:before="240" w:after="240"/>
              <w:jc w:val="both"/>
              <w:rPr>
                <w:rFonts w:ascii="Arial" w:eastAsia="Times New Roman" w:hAnsi="Arial" w:cs="Arial"/>
                <w:lang w:eastAsia="es-CO"/>
              </w:rPr>
            </w:pPr>
            <w:r>
              <w:rPr>
                <w:rFonts w:ascii="Arial" w:eastAsia="Times New Roman" w:hAnsi="Arial" w:cs="Arial"/>
                <w:lang w:eastAsia="es-CO"/>
              </w:rPr>
              <w:t>Sin modificación.</w:t>
            </w:r>
          </w:p>
        </w:tc>
      </w:tr>
    </w:tbl>
    <w:p w:rsidR="0073384A" w:rsidRPr="0073384A" w:rsidRDefault="0073384A" w:rsidP="00BA45D9">
      <w:pPr>
        <w:spacing w:line="276" w:lineRule="auto"/>
        <w:rPr>
          <w:rFonts w:ascii="Arial" w:hAnsi="Arial" w:cs="Arial"/>
        </w:rPr>
      </w:pPr>
    </w:p>
    <w:sectPr w:rsidR="0073384A" w:rsidRPr="0073384A" w:rsidSect="005C224C">
      <w:type w:val="continuous"/>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2052" w:rsidRDefault="00472052" w:rsidP="001B66BC">
      <w:pPr>
        <w:spacing w:after="0" w:line="240" w:lineRule="auto"/>
      </w:pPr>
      <w:r>
        <w:separator/>
      </w:r>
    </w:p>
  </w:endnote>
  <w:endnote w:type="continuationSeparator" w:id="0">
    <w:p w:rsidR="00472052" w:rsidRDefault="00472052" w:rsidP="001B66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2052" w:rsidRDefault="00472052" w:rsidP="001B66BC">
      <w:pPr>
        <w:spacing w:after="0" w:line="240" w:lineRule="auto"/>
      </w:pPr>
      <w:r>
        <w:separator/>
      </w:r>
    </w:p>
  </w:footnote>
  <w:footnote w:type="continuationSeparator" w:id="0">
    <w:p w:rsidR="00472052" w:rsidRDefault="00472052" w:rsidP="001B66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CellMar>
        <w:left w:w="70" w:type="dxa"/>
        <w:right w:w="70" w:type="dxa"/>
      </w:tblCellMar>
      <w:tblLook w:val="0000" w:firstRow="0" w:lastRow="0" w:firstColumn="0" w:lastColumn="0" w:noHBand="0" w:noVBand="0"/>
    </w:tblPr>
    <w:tblGrid>
      <w:gridCol w:w="2361"/>
      <w:gridCol w:w="4234"/>
      <w:gridCol w:w="2233"/>
    </w:tblGrid>
    <w:tr w:rsidR="001B66BC" w:rsidTr="00240D03">
      <w:trPr>
        <w:trHeight w:val="454"/>
      </w:trPr>
      <w:tc>
        <w:tcPr>
          <w:tcW w:w="1337" w:type="pct"/>
          <w:vMerge w:val="restart"/>
          <w:tcBorders>
            <w:top w:val="single" w:sz="4" w:space="0" w:color="auto"/>
            <w:left w:val="single" w:sz="4" w:space="0" w:color="auto"/>
            <w:right w:val="single" w:sz="4" w:space="0" w:color="auto"/>
          </w:tcBorders>
          <w:vAlign w:val="center"/>
        </w:tcPr>
        <w:p w:rsidR="001B66BC" w:rsidRPr="00920985" w:rsidRDefault="001B66BC" w:rsidP="001B66BC">
          <w:pPr>
            <w:jc w:val="center"/>
            <w:rPr>
              <w:rFonts w:cs="Arial"/>
              <w:sz w:val="16"/>
              <w:szCs w:val="16"/>
            </w:rPr>
          </w:pPr>
          <w:r w:rsidRPr="00D4338D">
            <w:rPr>
              <w:noProof/>
              <w:lang w:val="es-419" w:eastAsia="es-419"/>
            </w:rPr>
            <w:drawing>
              <wp:anchor distT="0" distB="0" distL="114300" distR="114300" simplePos="0" relativeHeight="251659264" behindDoc="1" locked="0" layoutInCell="1" allowOverlap="1" wp14:anchorId="1F00E99E" wp14:editId="010F0AAC">
                <wp:simplePos x="0" y="0"/>
                <wp:positionH relativeFrom="column">
                  <wp:posOffset>295275</wp:posOffset>
                </wp:positionH>
                <wp:positionV relativeFrom="paragraph">
                  <wp:posOffset>16510</wp:posOffset>
                </wp:positionV>
                <wp:extent cx="752475" cy="885825"/>
                <wp:effectExtent l="0" t="0" r="9525" b="9525"/>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475" cy="88582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398" w:type="pct"/>
          <w:tcBorders>
            <w:top w:val="single" w:sz="4" w:space="0" w:color="auto"/>
            <w:left w:val="nil"/>
            <w:bottom w:val="single" w:sz="4" w:space="0" w:color="auto"/>
            <w:right w:val="single" w:sz="4" w:space="0" w:color="auto"/>
          </w:tcBorders>
          <w:vAlign w:val="center"/>
        </w:tcPr>
        <w:p w:rsidR="001B66BC" w:rsidRPr="007E0E2F" w:rsidRDefault="001B66BC" w:rsidP="001B66BC">
          <w:pPr>
            <w:jc w:val="center"/>
            <w:rPr>
              <w:rFonts w:cs="Arial"/>
              <w:sz w:val="18"/>
              <w:szCs w:val="18"/>
            </w:rPr>
          </w:pPr>
          <w:r w:rsidRPr="007E0E2F">
            <w:rPr>
              <w:rFonts w:cs="Arial"/>
              <w:sz w:val="18"/>
              <w:szCs w:val="18"/>
            </w:rPr>
            <w:t>PROCESO GESTIÓN NORMATIVA</w:t>
          </w:r>
        </w:p>
      </w:tc>
      <w:tc>
        <w:tcPr>
          <w:tcW w:w="1265" w:type="pct"/>
          <w:tcBorders>
            <w:top w:val="single" w:sz="4" w:space="0" w:color="auto"/>
            <w:left w:val="nil"/>
            <w:bottom w:val="single" w:sz="4" w:space="0" w:color="auto"/>
            <w:right w:val="single" w:sz="4" w:space="0" w:color="000000"/>
          </w:tcBorders>
          <w:noWrap/>
          <w:vAlign w:val="center"/>
        </w:tcPr>
        <w:p w:rsidR="001B66BC" w:rsidRPr="00EA3A02" w:rsidRDefault="001B66BC" w:rsidP="001B66BC">
          <w:pPr>
            <w:rPr>
              <w:rFonts w:cs="Arial"/>
              <w:sz w:val="16"/>
              <w:szCs w:val="16"/>
            </w:rPr>
          </w:pPr>
          <w:r w:rsidRPr="00EA3A02">
            <w:rPr>
              <w:rFonts w:cs="Arial"/>
              <w:sz w:val="16"/>
              <w:szCs w:val="16"/>
            </w:rPr>
            <w:t>C</w:t>
          </w:r>
          <w:r>
            <w:rPr>
              <w:rFonts w:cs="Arial"/>
              <w:sz w:val="16"/>
              <w:szCs w:val="16"/>
            </w:rPr>
            <w:t>ÓDIGO</w:t>
          </w:r>
          <w:r w:rsidRPr="00EA3A02">
            <w:rPr>
              <w:rFonts w:cs="Arial"/>
              <w:color w:val="3366FF"/>
              <w:sz w:val="16"/>
              <w:szCs w:val="16"/>
            </w:rPr>
            <w:t xml:space="preserve">: </w:t>
          </w:r>
          <w:r w:rsidRPr="00920985">
            <w:rPr>
              <w:rFonts w:cs="Arial"/>
              <w:sz w:val="16"/>
              <w:szCs w:val="16"/>
            </w:rPr>
            <w:t>GN</w:t>
          </w:r>
          <w:r>
            <w:rPr>
              <w:rFonts w:cs="Arial"/>
              <w:sz w:val="16"/>
              <w:szCs w:val="16"/>
            </w:rPr>
            <w:t>V-FO-002</w:t>
          </w:r>
        </w:p>
      </w:tc>
    </w:tr>
    <w:tr w:rsidR="001B66BC" w:rsidTr="00240D03">
      <w:trPr>
        <w:trHeight w:val="454"/>
      </w:trPr>
      <w:tc>
        <w:tcPr>
          <w:tcW w:w="1337" w:type="pct"/>
          <w:vMerge/>
          <w:tcBorders>
            <w:left w:val="single" w:sz="4" w:space="0" w:color="auto"/>
            <w:right w:val="single" w:sz="4" w:space="0" w:color="auto"/>
          </w:tcBorders>
          <w:vAlign w:val="center"/>
        </w:tcPr>
        <w:p w:rsidR="001B66BC" w:rsidRDefault="001B66BC" w:rsidP="001B66BC">
          <w:pPr>
            <w:rPr>
              <w:rFonts w:cs="Arial"/>
              <w:sz w:val="16"/>
              <w:szCs w:val="16"/>
            </w:rPr>
          </w:pPr>
        </w:p>
      </w:tc>
      <w:tc>
        <w:tcPr>
          <w:tcW w:w="2398" w:type="pct"/>
          <w:vMerge w:val="restart"/>
          <w:tcBorders>
            <w:top w:val="single" w:sz="4" w:space="0" w:color="auto"/>
            <w:left w:val="nil"/>
            <w:right w:val="single" w:sz="4" w:space="0" w:color="auto"/>
          </w:tcBorders>
          <w:vAlign w:val="center"/>
        </w:tcPr>
        <w:p w:rsidR="001B66BC" w:rsidRPr="002D294D" w:rsidRDefault="001B66BC" w:rsidP="001B66BC">
          <w:pPr>
            <w:jc w:val="center"/>
            <w:rPr>
              <w:rFonts w:cs="Arial"/>
              <w:sz w:val="20"/>
            </w:rPr>
          </w:pPr>
          <w:r w:rsidRPr="002D294D">
            <w:rPr>
              <w:rFonts w:cs="Arial"/>
              <w:sz w:val="20"/>
            </w:rPr>
            <w:t>PRESENTACIÓN PONENCIAS</w:t>
          </w:r>
        </w:p>
      </w:tc>
      <w:tc>
        <w:tcPr>
          <w:tcW w:w="1265" w:type="pct"/>
          <w:tcBorders>
            <w:top w:val="single" w:sz="4" w:space="0" w:color="auto"/>
            <w:left w:val="nil"/>
            <w:bottom w:val="single" w:sz="4" w:space="0" w:color="auto"/>
            <w:right w:val="single" w:sz="4" w:space="0" w:color="000000"/>
          </w:tcBorders>
          <w:vAlign w:val="center"/>
        </w:tcPr>
        <w:p w:rsidR="001B66BC" w:rsidRPr="00EA3A02" w:rsidRDefault="001B66BC" w:rsidP="001B66BC">
          <w:pPr>
            <w:rPr>
              <w:rFonts w:cs="Arial"/>
              <w:sz w:val="16"/>
              <w:szCs w:val="16"/>
            </w:rPr>
          </w:pPr>
          <w:r>
            <w:rPr>
              <w:rFonts w:cs="Arial"/>
              <w:sz w:val="16"/>
              <w:szCs w:val="16"/>
            </w:rPr>
            <w:t>VERSIÓN:    01</w:t>
          </w:r>
        </w:p>
      </w:tc>
    </w:tr>
    <w:tr w:rsidR="001B66BC" w:rsidTr="00240D03">
      <w:trPr>
        <w:trHeight w:val="454"/>
      </w:trPr>
      <w:tc>
        <w:tcPr>
          <w:tcW w:w="1337" w:type="pct"/>
          <w:vMerge/>
          <w:tcBorders>
            <w:left w:val="single" w:sz="4" w:space="0" w:color="auto"/>
            <w:bottom w:val="single" w:sz="4" w:space="0" w:color="auto"/>
            <w:right w:val="single" w:sz="4" w:space="0" w:color="auto"/>
          </w:tcBorders>
          <w:vAlign w:val="center"/>
        </w:tcPr>
        <w:p w:rsidR="001B66BC" w:rsidRDefault="001B66BC" w:rsidP="001B66BC">
          <w:pPr>
            <w:rPr>
              <w:rFonts w:cs="Arial"/>
              <w:sz w:val="16"/>
              <w:szCs w:val="16"/>
            </w:rPr>
          </w:pPr>
        </w:p>
      </w:tc>
      <w:tc>
        <w:tcPr>
          <w:tcW w:w="2398" w:type="pct"/>
          <w:vMerge/>
          <w:tcBorders>
            <w:left w:val="nil"/>
            <w:bottom w:val="single" w:sz="4" w:space="0" w:color="auto"/>
            <w:right w:val="single" w:sz="4" w:space="0" w:color="auto"/>
          </w:tcBorders>
          <w:vAlign w:val="center"/>
        </w:tcPr>
        <w:p w:rsidR="001B66BC" w:rsidRDefault="001B66BC" w:rsidP="001B66BC">
          <w:pPr>
            <w:jc w:val="center"/>
            <w:rPr>
              <w:rFonts w:cs="Arial"/>
              <w:sz w:val="18"/>
              <w:szCs w:val="18"/>
            </w:rPr>
          </w:pPr>
        </w:p>
      </w:tc>
      <w:tc>
        <w:tcPr>
          <w:tcW w:w="1265" w:type="pct"/>
          <w:tcBorders>
            <w:top w:val="single" w:sz="4" w:space="0" w:color="auto"/>
            <w:left w:val="nil"/>
            <w:bottom w:val="single" w:sz="4" w:space="0" w:color="auto"/>
            <w:right w:val="single" w:sz="4" w:space="0" w:color="000000"/>
          </w:tcBorders>
          <w:vAlign w:val="center"/>
        </w:tcPr>
        <w:p w:rsidR="001B66BC" w:rsidRDefault="001B66BC" w:rsidP="001B66BC">
          <w:pPr>
            <w:rPr>
              <w:rFonts w:cs="Arial"/>
              <w:sz w:val="16"/>
              <w:szCs w:val="16"/>
            </w:rPr>
          </w:pPr>
          <w:r w:rsidRPr="00EA3A02">
            <w:rPr>
              <w:rFonts w:cs="Arial"/>
              <w:sz w:val="16"/>
              <w:szCs w:val="16"/>
            </w:rPr>
            <w:t>F</w:t>
          </w:r>
          <w:r>
            <w:rPr>
              <w:rFonts w:cs="Arial"/>
              <w:sz w:val="16"/>
              <w:szCs w:val="16"/>
            </w:rPr>
            <w:t>ECHA: 14-Nov-2019</w:t>
          </w:r>
        </w:p>
      </w:tc>
    </w:tr>
  </w:tbl>
  <w:p w:rsidR="001B66BC" w:rsidRPr="001B66BC" w:rsidRDefault="001B66BC" w:rsidP="001B66B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46ED4"/>
    <w:multiLevelType w:val="hybridMultilevel"/>
    <w:tmpl w:val="12408CD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5676C24"/>
    <w:multiLevelType w:val="hybridMultilevel"/>
    <w:tmpl w:val="45F07A4A"/>
    <w:lvl w:ilvl="0" w:tplc="3962D454">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CA971B1"/>
    <w:multiLevelType w:val="hybridMultilevel"/>
    <w:tmpl w:val="E8AA759E"/>
    <w:lvl w:ilvl="0" w:tplc="D3F05B48">
      <w:start w:val="2"/>
      <w:numFmt w:val="lowerLetter"/>
      <w:lvlText w:val="%1."/>
      <w:lvlJc w:val="left"/>
      <w:pPr>
        <w:tabs>
          <w:tab w:val="num" w:pos="720"/>
        </w:tabs>
        <w:ind w:left="720" w:hanging="360"/>
      </w:pPr>
    </w:lvl>
    <w:lvl w:ilvl="1" w:tplc="34003BB8" w:tentative="1">
      <w:start w:val="1"/>
      <w:numFmt w:val="decimal"/>
      <w:lvlText w:val="%2."/>
      <w:lvlJc w:val="left"/>
      <w:pPr>
        <w:tabs>
          <w:tab w:val="num" w:pos="1440"/>
        </w:tabs>
        <w:ind w:left="1440" w:hanging="360"/>
      </w:pPr>
    </w:lvl>
    <w:lvl w:ilvl="2" w:tplc="7186B680" w:tentative="1">
      <w:start w:val="1"/>
      <w:numFmt w:val="decimal"/>
      <w:lvlText w:val="%3."/>
      <w:lvlJc w:val="left"/>
      <w:pPr>
        <w:tabs>
          <w:tab w:val="num" w:pos="2160"/>
        </w:tabs>
        <w:ind w:left="2160" w:hanging="360"/>
      </w:pPr>
    </w:lvl>
    <w:lvl w:ilvl="3" w:tplc="C7606832" w:tentative="1">
      <w:start w:val="1"/>
      <w:numFmt w:val="decimal"/>
      <w:lvlText w:val="%4."/>
      <w:lvlJc w:val="left"/>
      <w:pPr>
        <w:tabs>
          <w:tab w:val="num" w:pos="2880"/>
        </w:tabs>
        <w:ind w:left="2880" w:hanging="360"/>
      </w:pPr>
    </w:lvl>
    <w:lvl w:ilvl="4" w:tplc="9EEA1D64" w:tentative="1">
      <w:start w:val="1"/>
      <w:numFmt w:val="decimal"/>
      <w:lvlText w:val="%5."/>
      <w:lvlJc w:val="left"/>
      <w:pPr>
        <w:tabs>
          <w:tab w:val="num" w:pos="3600"/>
        </w:tabs>
        <w:ind w:left="3600" w:hanging="360"/>
      </w:pPr>
    </w:lvl>
    <w:lvl w:ilvl="5" w:tplc="F8A0B04A" w:tentative="1">
      <w:start w:val="1"/>
      <w:numFmt w:val="decimal"/>
      <w:lvlText w:val="%6."/>
      <w:lvlJc w:val="left"/>
      <w:pPr>
        <w:tabs>
          <w:tab w:val="num" w:pos="4320"/>
        </w:tabs>
        <w:ind w:left="4320" w:hanging="360"/>
      </w:pPr>
    </w:lvl>
    <w:lvl w:ilvl="6" w:tplc="7A661244" w:tentative="1">
      <w:start w:val="1"/>
      <w:numFmt w:val="decimal"/>
      <w:lvlText w:val="%7."/>
      <w:lvlJc w:val="left"/>
      <w:pPr>
        <w:tabs>
          <w:tab w:val="num" w:pos="5040"/>
        </w:tabs>
        <w:ind w:left="5040" w:hanging="360"/>
      </w:pPr>
    </w:lvl>
    <w:lvl w:ilvl="7" w:tplc="F864C6DE" w:tentative="1">
      <w:start w:val="1"/>
      <w:numFmt w:val="decimal"/>
      <w:lvlText w:val="%8."/>
      <w:lvlJc w:val="left"/>
      <w:pPr>
        <w:tabs>
          <w:tab w:val="num" w:pos="5760"/>
        </w:tabs>
        <w:ind w:left="5760" w:hanging="360"/>
      </w:pPr>
    </w:lvl>
    <w:lvl w:ilvl="8" w:tplc="E52EC196" w:tentative="1">
      <w:start w:val="1"/>
      <w:numFmt w:val="decimal"/>
      <w:lvlText w:val="%9."/>
      <w:lvlJc w:val="left"/>
      <w:pPr>
        <w:tabs>
          <w:tab w:val="num" w:pos="6480"/>
        </w:tabs>
        <w:ind w:left="6480" w:hanging="360"/>
      </w:pPr>
    </w:lvl>
  </w:abstractNum>
  <w:abstractNum w:abstractNumId="3" w15:restartNumberingAfterBreak="0">
    <w:nsid w:val="0DC868EC"/>
    <w:multiLevelType w:val="hybridMultilevel"/>
    <w:tmpl w:val="A5AC279C"/>
    <w:lvl w:ilvl="0" w:tplc="0C0A000B">
      <w:start w:val="1"/>
      <w:numFmt w:val="bullet"/>
      <w:lvlText w:val=""/>
      <w:lvlJc w:val="left"/>
      <w:pPr>
        <w:ind w:left="791" w:hanging="360"/>
      </w:pPr>
      <w:rPr>
        <w:rFonts w:ascii="Wingdings" w:hAnsi="Wingdings" w:hint="default"/>
      </w:rPr>
    </w:lvl>
    <w:lvl w:ilvl="1" w:tplc="0C0A0003">
      <w:start w:val="1"/>
      <w:numFmt w:val="bullet"/>
      <w:lvlText w:val="o"/>
      <w:lvlJc w:val="left"/>
      <w:pPr>
        <w:ind w:left="1511" w:hanging="360"/>
      </w:pPr>
      <w:rPr>
        <w:rFonts w:ascii="Courier New" w:hAnsi="Courier New" w:hint="default"/>
      </w:rPr>
    </w:lvl>
    <w:lvl w:ilvl="2" w:tplc="0C0A0005">
      <w:start w:val="1"/>
      <w:numFmt w:val="bullet"/>
      <w:lvlText w:val=""/>
      <w:lvlJc w:val="left"/>
      <w:pPr>
        <w:ind w:left="2231" w:hanging="360"/>
      </w:pPr>
      <w:rPr>
        <w:rFonts w:ascii="Wingdings" w:hAnsi="Wingdings" w:hint="default"/>
      </w:rPr>
    </w:lvl>
    <w:lvl w:ilvl="3" w:tplc="0C0A0001" w:tentative="1">
      <w:start w:val="1"/>
      <w:numFmt w:val="bullet"/>
      <w:lvlText w:val=""/>
      <w:lvlJc w:val="left"/>
      <w:pPr>
        <w:ind w:left="2951" w:hanging="360"/>
      </w:pPr>
      <w:rPr>
        <w:rFonts w:ascii="Symbol" w:hAnsi="Symbol" w:hint="default"/>
      </w:rPr>
    </w:lvl>
    <w:lvl w:ilvl="4" w:tplc="0C0A0003" w:tentative="1">
      <w:start w:val="1"/>
      <w:numFmt w:val="bullet"/>
      <w:lvlText w:val="o"/>
      <w:lvlJc w:val="left"/>
      <w:pPr>
        <w:ind w:left="3671" w:hanging="360"/>
      </w:pPr>
      <w:rPr>
        <w:rFonts w:ascii="Courier New" w:hAnsi="Courier New" w:hint="default"/>
      </w:rPr>
    </w:lvl>
    <w:lvl w:ilvl="5" w:tplc="0C0A0005" w:tentative="1">
      <w:start w:val="1"/>
      <w:numFmt w:val="bullet"/>
      <w:lvlText w:val=""/>
      <w:lvlJc w:val="left"/>
      <w:pPr>
        <w:ind w:left="4391" w:hanging="360"/>
      </w:pPr>
      <w:rPr>
        <w:rFonts w:ascii="Wingdings" w:hAnsi="Wingdings" w:hint="default"/>
      </w:rPr>
    </w:lvl>
    <w:lvl w:ilvl="6" w:tplc="0C0A0001" w:tentative="1">
      <w:start w:val="1"/>
      <w:numFmt w:val="bullet"/>
      <w:lvlText w:val=""/>
      <w:lvlJc w:val="left"/>
      <w:pPr>
        <w:ind w:left="5111" w:hanging="360"/>
      </w:pPr>
      <w:rPr>
        <w:rFonts w:ascii="Symbol" w:hAnsi="Symbol" w:hint="default"/>
      </w:rPr>
    </w:lvl>
    <w:lvl w:ilvl="7" w:tplc="0C0A0003" w:tentative="1">
      <w:start w:val="1"/>
      <w:numFmt w:val="bullet"/>
      <w:lvlText w:val="o"/>
      <w:lvlJc w:val="left"/>
      <w:pPr>
        <w:ind w:left="5831" w:hanging="360"/>
      </w:pPr>
      <w:rPr>
        <w:rFonts w:ascii="Courier New" w:hAnsi="Courier New" w:hint="default"/>
      </w:rPr>
    </w:lvl>
    <w:lvl w:ilvl="8" w:tplc="0C0A0005" w:tentative="1">
      <w:start w:val="1"/>
      <w:numFmt w:val="bullet"/>
      <w:lvlText w:val=""/>
      <w:lvlJc w:val="left"/>
      <w:pPr>
        <w:ind w:left="6551" w:hanging="360"/>
      </w:pPr>
      <w:rPr>
        <w:rFonts w:ascii="Wingdings" w:hAnsi="Wingdings" w:hint="default"/>
      </w:rPr>
    </w:lvl>
  </w:abstractNum>
  <w:abstractNum w:abstractNumId="4" w15:restartNumberingAfterBreak="0">
    <w:nsid w:val="0EBB5615"/>
    <w:multiLevelType w:val="multilevel"/>
    <w:tmpl w:val="524494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9D25136"/>
    <w:multiLevelType w:val="multilevel"/>
    <w:tmpl w:val="80D83E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B122EF7"/>
    <w:multiLevelType w:val="hybridMultilevel"/>
    <w:tmpl w:val="E6BA13DC"/>
    <w:lvl w:ilvl="0" w:tplc="0C0A0003">
      <w:start w:val="1"/>
      <w:numFmt w:val="bullet"/>
      <w:lvlText w:val="o"/>
      <w:lvlJc w:val="left"/>
      <w:pPr>
        <w:ind w:left="1789" w:hanging="360"/>
      </w:pPr>
      <w:rPr>
        <w:rFonts w:ascii="Courier New" w:hAnsi="Courier New" w:cs="Courier New" w:hint="default"/>
      </w:rPr>
    </w:lvl>
    <w:lvl w:ilvl="1" w:tplc="0C0A0003" w:tentative="1">
      <w:start w:val="1"/>
      <w:numFmt w:val="bullet"/>
      <w:lvlText w:val="o"/>
      <w:lvlJc w:val="left"/>
      <w:pPr>
        <w:ind w:left="2509" w:hanging="360"/>
      </w:pPr>
      <w:rPr>
        <w:rFonts w:ascii="Courier New" w:hAnsi="Courier New" w:hint="default"/>
      </w:rPr>
    </w:lvl>
    <w:lvl w:ilvl="2" w:tplc="0C0A0005" w:tentative="1">
      <w:start w:val="1"/>
      <w:numFmt w:val="bullet"/>
      <w:lvlText w:val=""/>
      <w:lvlJc w:val="left"/>
      <w:pPr>
        <w:ind w:left="3229" w:hanging="360"/>
      </w:pPr>
      <w:rPr>
        <w:rFonts w:ascii="Wingdings" w:hAnsi="Wingdings" w:hint="default"/>
      </w:rPr>
    </w:lvl>
    <w:lvl w:ilvl="3" w:tplc="0C0A0001" w:tentative="1">
      <w:start w:val="1"/>
      <w:numFmt w:val="bullet"/>
      <w:lvlText w:val=""/>
      <w:lvlJc w:val="left"/>
      <w:pPr>
        <w:ind w:left="3949" w:hanging="360"/>
      </w:pPr>
      <w:rPr>
        <w:rFonts w:ascii="Symbol" w:hAnsi="Symbol" w:hint="default"/>
      </w:rPr>
    </w:lvl>
    <w:lvl w:ilvl="4" w:tplc="0C0A0003" w:tentative="1">
      <w:start w:val="1"/>
      <w:numFmt w:val="bullet"/>
      <w:lvlText w:val="o"/>
      <w:lvlJc w:val="left"/>
      <w:pPr>
        <w:ind w:left="4669" w:hanging="360"/>
      </w:pPr>
      <w:rPr>
        <w:rFonts w:ascii="Courier New" w:hAnsi="Courier New" w:hint="default"/>
      </w:rPr>
    </w:lvl>
    <w:lvl w:ilvl="5" w:tplc="0C0A0005" w:tentative="1">
      <w:start w:val="1"/>
      <w:numFmt w:val="bullet"/>
      <w:lvlText w:val=""/>
      <w:lvlJc w:val="left"/>
      <w:pPr>
        <w:ind w:left="5389" w:hanging="360"/>
      </w:pPr>
      <w:rPr>
        <w:rFonts w:ascii="Wingdings" w:hAnsi="Wingdings" w:hint="default"/>
      </w:rPr>
    </w:lvl>
    <w:lvl w:ilvl="6" w:tplc="0C0A0001" w:tentative="1">
      <w:start w:val="1"/>
      <w:numFmt w:val="bullet"/>
      <w:lvlText w:val=""/>
      <w:lvlJc w:val="left"/>
      <w:pPr>
        <w:ind w:left="6109" w:hanging="360"/>
      </w:pPr>
      <w:rPr>
        <w:rFonts w:ascii="Symbol" w:hAnsi="Symbol" w:hint="default"/>
      </w:rPr>
    </w:lvl>
    <w:lvl w:ilvl="7" w:tplc="0C0A0003" w:tentative="1">
      <w:start w:val="1"/>
      <w:numFmt w:val="bullet"/>
      <w:lvlText w:val="o"/>
      <w:lvlJc w:val="left"/>
      <w:pPr>
        <w:ind w:left="6829" w:hanging="360"/>
      </w:pPr>
      <w:rPr>
        <w:rFonts w:ascii="Courier New" w:hAnsi="Courier New" w:hint="default"/>
      </w:rPr>
    </w:lvl>
    <w:lvl w:ilvl="8" w:tplc="0C0A0005" w:tentative="1">
      <w:start w:val="1"/>
      <w:numFmt w:val="bullet"/>
      <w:lvlText w:val=""/>
      <w:lvlJc w:val="left"/>
      <w:pPr>
        <w:ind w:left="7549" w:hanging="360"/>
      </w:pPr>
      <w:rPr>
        <w:rFonts w:ascii="Wingdings" w:hAnsi="Wingdings" w:hint="default"/>
      </w:rPr>
    </w:lvl>
  </w:abstractNum>
  <w:abstractNum w:abstractNumId="7" w15:restartNumberingAfterBreak="0">
    <w:nsid w:val="1E6258EF"/>
    <w:multiLevelType w:val="hybridMultilevel"/>
    <w:tmpl w:val="076E7408"/>
    <w:lvl w:ilvl="0" w:tplc="F96EB2BC">
      <w:start w:val="3"/>
      <w:numFmt w:val="lowerLetter"/>
      <w:lvlText w:val="%1."/>
      <w:lvlJc w:val="left"/>
      <w:pPr>
        <w:tabs>
          <w:tab w:val="num" w:pos="720"/>
        </w:tabs>
        <w:ind w:left="720" w:hanging="360"/>
      </w:pPr>
    </w:lvl>
    <w:lvl w:ilvl="1" w:tplc="7E260ABA" w:tentative="1">
      <w:start w:val="1"/>
      <w:numFmt w:val="decimal"/>
      <w:lvlText w:val="%2."/>
      <w:lvlJc w:val="left"/>
      <w:pPr>
        <w:tabs>
          <w:tab w:val="num" w:pos="1440"/>
        </w:tabs>
        <w:ind w:left="1440" w:hanging="360"/>
      </w:pPr>
    </w:lvl>
    <w:lvl w:ilvl="2" w:tplc="06EABA86" w:tentative="1">
      <w:start w:val="1"/>
      <w:numFmt w:val="decimal"/>
      <w:lvlText w:val="%3."/>
      <w:lvlJc w:val="left"/>
      <w:pPr>
        <w:tabs>
          <w:tab w:val="num" w:pos="2160"/>
        </w:tabs>
        <w:ind w:left="2160" w:hanging="360"/>
      </w:pPr>
    </w:lvl>
    <w:lvl w:ilvl="3" w:tplc="2BDC05D6" w:tentative="1">
      <w:start w:val="1"/>
      <w:numFmt w:val="decimal"/>
      <w:lvlText w:val="%4."/>
      <w:lvlJc w:val="left"/>
      <w:pPr>
        <w:tabs>
          <w:tab w:val="num" w:pos="2880"/>
        </w:tabs>
        <w:ind w:left="2880" w:hanging="360"/>
      </w:pPr>
    </w:lvl>
    <w:lvl w:ilvl="4" w:tplc="30A47454" w:tentative="1">
      <w:start w:val="1"/>
      <w:numFmt w:val="decimal"/>
      <w:lvlText w:val="%5."/>
      <w:lvlJc w:val="left"/>
      <w:pPr>
        <w:tabs>
          <w:tab w:val="num" w:pos="3600"/>
        </w:tabs>
        <w:ind w:left="3600" w:hanging="360"/>
      </w:pPr>
    </w:lvl>
    <w:lvl w:ilvl="5" w:tplc="49BE5C78" w:tentative="1">
      <w:start w:val="1"/>
      <w:numFmt w:val="decimal"/>
      <w:lvlText w:val="%6."/>
      <w:lvlJc w:val="left"/>
      <w:pPr>
        <w:tabs>
          <w:tab w:val="num" w:pos="4320"/>
        </w:tabs>
        <w:ind w:left="4320" w:hanging="360"/>
      </w:pPr>
    </w:lvl>
    <w:lvl w:ilvl="6" w:tplc="F7E2327C" w:tentative="1">
      <w:start w:val="1"/>
      <w:numFmt w:val="decimal"/>
      <w:lvlText w:val="%7."/>
      <w:lvlJc w:val="left"/>
      <w:pPr>
        <w:tabs>
          <w:tab w:val="num" w:pos="5040"/>
        </w:tabs>
        <w:ind w:left="5040" w:hanging="360"/>
      </w:pPr>
    </w:lvl>
    <w:lvl w:ilvl="7" w:tplc="3778604E" w:tentative="1">
      <w:start w:val="1"/>
      <w:numFmt w:val="decimal"/>
      <w:lvlText w:val="%8."/>
      <w:lvlJc w:val="left"/>
      <w:pPr>
        <w:tabs>
          <w:tab w:val="num" w:pos="5760"/>
        </w:tabs>
        <w:ind w:left="5760" w:hanging="360"/>
      </w:pPr>
    </w:lvl>
    <w:lvl w:ilvl="8" w:tplc="EB12B9D6" w:tentative="1">
      <w:start w:val="1"/>
      <w:numFmt w:val="decimal"/>
      <w:lvlText w:val="%9."/>
      <w:lvlJc w:val="left"/>
      <w:pPr>
        <w:tabs>
          <w:tab w:val="num" w:pos="6480"/>
        </w:tabs>
        <w:ind w:left="6480" w:hanging="360"/>
      </w:pPr>
    </w:lvl>
  </w:abstractNum>
  <w:abstractNum w:abstractNumId="8" w15:restartNumberingAfterBreak="0">
    <w:nsid w:val="22CE6D19"/>
    <w:multiLevelType w:val="hybridMultilevel"/>
    <w:tmpl w:val="5EFAFB48"/>
    <w:lvl w:ilvl="0" w:tplc="FFFFFFFF">
      <w:start w:val="1"/>
      <w:numFmt w:val="upperRoman"/>
      <w:lvlText w:val="%1."/>
      <w:lvlJc w:val="left"/>
      <w:pPr>
        <w:ind w:left="1080" w:hanging="72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B2F5FF3"/>
    <w:multiLevelType w:val="hybridMultilevel"/>
    <w:tmpl w:val="60425CD4"/>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0" w15:restartNumberingAfterBreak="0">
    <w:nsid w:val="34FC5DE0"/>
    <w:multiLevelType w:val="hybridMultilevel"/>
    <w:tmpl w:val="FB3CB8D4"/>
    <w:lvl w:ilvl="0" w:tplc="1478C5EC">
      <w:start w:val="1"/>
      <w:numFmt w:val="decimal"/>
      <w:lvlText w:val="%1."/>
      <w:lvlJc w:val="left"/>
      <w:pPr>
        <w:ind w:left="720" w:hanging="360"/>
      </w:pPr>
      <w:rPr>
        <w:rFonts w:ascii="Arial" w:hAnsi="Arial" w:cs="Arial"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45F914FD"/>
    <w:multiLevelType w:val="hybridMultilevel"/>
    <w:tmpl w:val="A338291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4E833470"/>
    <w:multiLevelType w:val="multilevel"/>
    <w:tmpl w:val="4F1EAFC8"/>
    <w:lvl w:ilvl="0">
      <w:start w:val="1"/>
      <w:numFmt w:val="decimal"/>
      <w:lvlText w:val="%1."/>
      <w:lvlJc w:val="left"/>
      <w:pPr>
        <w:ind w:left="720" w:hanging="360"/>
      </w:pPr>
      <w:rPr>
        <w:b/>
        <w:bCs/>
      </w:rPr>
    </w:lvl>
    <w:lvl w:ilvl="1">
      <w:start w:val="1"/>
      <w:numFmt w:val="decimal"/>
      <w:lvlText w:val="%1.%2."/>
      <w:lvlJc w:val="left"/>
      <w:pPr>
        <w:ind w:left="720" w:hanging="360"/>
      </w:pPr>
      <w:rPr>
        <w:b/>
        <w:bCs w:val="0"/>
        <w:i w:val="0"/>
        <w:iCs w:val="0"/>
        <w:u w:val="none"/>
      </w:rPr>
    </w:lvl>
    <w:lvl w:ilvl="2">
      <w:start w:val="1"/>
      <w:numFmt w:val="decimal"/>
      <w:isLgl/>
      <w:lvlText w:val="%1.%2.%3."/>
      <w:lvlJc w:val="left"/>
      <w:pPr>
        <w:ind w:left="1080" w:hanging="720"/>
      </w:pPr>
      <w:rPr>
        <w:rFonts w:hint="default"/>
        <w:u w:val="single"/>
      </w:rPr>
    </w:lvl>
    <w:lvl w:ilvl="3">
      <w:start w:val="1"/>
      <w:numFmt w:val="decimal"/>
      <w:isLgl/>
      <w:lvlText w:val="%1.%2.%3.%4."/>
      <w:lvlJc w:val="left"/>
      <w:pPr>
        <w:ind w:left="1080" w:hanging="720"/>
      </w:pPr>
      <w:rPr>
        <w:rFonts w:hint="default"/>
        <w:u w:val="single"/>
      </w:rPr>
    </w:lvl>
    <w:lvl w:ilvl="4">
      <w:start w:val="1"/>
      <w:numFmt w:val="decimal"/>
      <w:isLgl/>
      <w:lvlText w:val="%1.%2.%3.%4.%5."/>
      <w:lvlJc w:val="left"/>
      <w:pPr>
        <w:ind w:left="1440" w:hanging="1080"/>
      </w:pPr>
      <w:rPr>
        <w:rFonts w:hint="default"/>
        <w:u w:val="single"/>
      </w:rPr>
    </w:lvl>
    <w:lvl w:ilvl="5">
      <w:start w:val="1"/>
      <w:numFmt w:val="decimal"/>
      <w:isLgl/>
      <w:lvlText w:val="%1.%2.%3.%4.%5.%6."/>
      <w:lvlJc w:val="left"/>
      <w:pPr>
        <w:ind w:left="1440" w:hanging="1080"/>
      </w:pPr>
      <w:rPr>
        <w:rFonts w:hint="default"/>
        <w:u w:val="single"/>
      </w:rPr>
    </w:lvl>
    <w:lvl w:ilvl="6">
      <w:start w:val="1"/>
      <w:numFmt w:val="decimal"/>
      <w:isLgl/>
      <w:lvlText w:val="%1.%2.%3.%4.%5.%6.%7."/>
      <w:lvlJc w:val="left"/>
      <w:pPr>
        <w:ind w:left="1800" w:hanging="1440"/>
      </w:pPr>
      <w:rPr>
        <w:rFonts w:hint="default"/>
        <w:u w:val="single"/>
      </w:rPr>
    </w:lvl>
    <w:lvl w:ilvl="7">
      <w:start w:val="1"/>
      <w:numFmt w:val="decimal"/>
      <w:isLgl/>
      <w:lvlText w:val="%1.%2.%3.%4.%5.%6.%7.%8."/>
      <w:lvlJc w:val="left"/>
      <w:pPr>
        <w:ind w:left="1800" w:hanging="1440"/>
      </w:pPr>
      <w:rPr>
        <w:rFonts w:hint="default"/>
        <w:u w:val="single"/>
      </w:rPr>
    </w:lvl>
    <w:lvl w:ilvl="8">
      <w:start w:val="1"/>
      <w:numFmt w:val="decimal"/>
      <w:isLgl/>
      <w:lvlText w:val="%1.%2.%3.%4.%5.%6.%7.%8.%9."/>
      <w:lvlJc w:val="left"/>
      <w:pPr>
        <w:ind w:left="2160" w:hanging="1800"/>
      </w:pPr>
      <w:rPr>
        <w:rFonts w:hint="default"/>
        <w:u w:val="single"/>
      </w:rPr>
    </w:lvl>
  </w:abstractNum>
  <w:abstractNum w:abstractNumId="13" w15:restartNumberingAfterBreak="0">
    <w:nsid w:val="558058D1"/>
    <w:multiLevelType w:val="multilevel"/>
    <w:tmpl w:val="326CB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68E343C"/>
    <w:multiLevelType w:val="multilevel"/>
    <w:tmpl w:val="21866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6F81003"/>
    <w:multiLevelType w:val="hybridMultilevel"/>
    <w:tmpl w:val="5614CF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A202D30"/>
    <w:multiLevelType w:val="hybridMultilevel"/>
    <w:tmpl w:val="5EFAFB48"/>
    <w:lvl w:ilvl="0" w:tplc="A3D491E8">
      <w:start w:val="1"/>
      <w:numFmt w:val="upperRoman"/>
      <w:lvlText w:val="%1."/>
      <w:lvlJc w:val="left"/>
      <w:pPr>
        <w:ind w:left="1080" w:hanging="72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4"/>
    <w:lvlOverride w:ilvl="0">
      <w:lvl w:ilvl="0">
        <w:numFmt w:val="lowerLetter"/>
        <w:lvlText w:val="%1."/>
        <w:lvlJc w:val="left"/>
      </w:lvl>
    </w:lvlOverride>
  </w:num>
  <w:num w:numId="2">
    <w:abstractNumId w:val="2"/>
  </w:num>
  <w:num w:numId="3">
    <w:abstractNumId w:val="7"/>
  </w:num>
  <w:num w:numId="4">
    <w:abstractNumId w:val="10"/>
  </w:num>
  <w:num w:numId="5">
    <w:abstractNumId w:val="12"/>
  </w:num>
  <w:num w:numId="6">
    <w:abstractNumId w:val="13"/>
  </w:num>
  <w:num w:numId="7">
    <w:abstractNumId w:val="5"/>
  </w:num>
  <w:num w:numId="8">
    <w:abstractNumId w:val="14"/>
  </w:num>
  <w:num w:numId="9">
    <w:abstractNumId w:val="16"/>
  </w:num>
  <w:num w:numId="10">
    <w:abstractNumId w:val="1"/>
  </w:num>
  <w:num w:numId="11">
    <w:abstractNumId w:val="8"/>
  </w:num>
  <w:num w:numId="12">
    <w:abstractNumId w:val="9"/>
  </w:num>
  <w:num w:numId="13">
    <w:abstractNumId w:val="0"/>
  </w:num>
  <w:num w:numId="14">
    <w:abstractNumId w:val="15"/>
  </w:num>
  <w:num w:numId="15">
    <w:abstractNumId w:val="11"/>
  </w:num>
  <w:num w:numId="16">
    <w:abstractNumId w:val="6"/>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5878"/>
    <w:rsid w:val="00020A29"/>
    <w:rsid w:val="000367A7"/>
    <w:rsid w:val="00136186"/>
    <w:rsid w:val="001717E6"/>
    <w:rsid w:val="00177279"/>
    <w:rsid w:val="001B66BC"/>
    <w:rsid w:val="001E16A5"/>
    <w:rsid w:val="00287585"/>
    <w:rsid w:val="00287A79"/>
    <w:rsid w:val="002C046E"/>
    <w:rsid w:val="002C17DA"/>
    <w:rsid w:val="002C394F"/>
    <w:rsid w:val="002E7135"/>
    <w:rsid w:val="00315826"/>
    <w:rsid w:val="00340080"/>
    <w:rsid w:val="003522E1"/>
    <w:rsid w:val="0037781B"/>
    <w:rsid w:val="003E6F0E"/>
    <w:rsid w:val="0041431D"/>
    <w:rsid w:val="004630B1"/>
    <w:rsid w:val="00472052"/>
    <w:rsid w:val="004A3F2C"/>
    <w:rsid w:val="004A58FE"/>
    <w:rsid w:val="004C69C7"/>
    <w:rsid w:val="004F455A"/>
    <w:rsid w:val="0054038B"/>
    <w:rsid w:val="00562D8E"/>
    <w:rsid w:val="005A6C0C"/>
    <w:rsid w:val="005B119F"/>
    <w:rsid w:val="005C224C"/>
    <w:rsid w:val="006A2207"/>
    <w:rsid w:val="006C0E1E"/>
    <w:rsid w:val="0073384A"/>
    <w:rsid w:val="00762E34"/>
    <w:rsid w:val="0077242A"/>
    <w:rsid w:val="00806B52"/>
    <w:rsid w:val="00815878"/>
    <w:rsid w:val="00830B72"/>
    <w:rsid w:val="008652A6"/>
    <w:rsid w:val="0087313F"/>
    <w:rsid w:val="00895A91"/>
    <w:rsid w:val="008E091B"/>
    <w:rsid w:val="008E4DC1"/>
    <w:rsid w:val="008E5C03"/>
    <w:rsid w:val="009379FE"/>
    <w:rsid w:val="009750E5"/>
    <w:rsid w:val="00986C71"/>
    <w:rsid w:val="009B47BB"/>
    <w:rsid w:val="00A13E6B"/>
    <w:rsid w:val="00A63887"/>
    <w:rsid w:val="00AC77DA"/>
    <w:rsid w:val="00B831D6"/>
    <w:rsid w:val="00BA45D9"/>
    <w:rsid w:val="00BB4BC4"/>
    <w:rsid w:val="00C27E9A"/>
    <w:rsid w:val="00C41F1D"/>
    <w:rsid w:val="00C431C1"/>
    <w:rsid w:val="00C4460D"/>
    <w:rsid w:val="00CA058D"/>
    <w:rsid w:val="00D04B02"/>
    <w:rsid w:val="00D13FF7"/>
    <w:rsid w:val="00D2280A"/>
    <w:rsid w:val="00D252B7"/>
    <w:rsid w:val="00D310C4"/>
    <w:rsid w:val="00D362A2"/>
    <w:rsid w:val="00DA1321"/>
    <w:rsid w:val="00E55F33"/>
    <w:rsid w:val="00E636E5"/>
    <w:rsid w:val="00E66974"/>
    <w:rsid w:val="00E96118"/>
    <w:rsid w:val="00F82790"/>
    <w:rsid w:val="00FF5B4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D190543-EA03-45E3-A11F-3F9AC92DA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5B49"/>
  </w:style>
  <w:style w:type="paragraph" w:styleId="Ttulo2">
    <w:name w:val="heading 2"/>
    <w:basedOn w:val="Normal"/>
    <w:next w:val="Normal"/>
    <w:link w:val="Ttulo2Car"/>
    <w:uiPriority w:val="9"/>
    <w:unhideWhenUsed/>
    <w:qFormat/>
    <w:rsid w:val="0034008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link w:val="Ttulo3Car"/>
    <w:uiPriority w:val="9"/>
    <w:qFormat/>
    <w:rsid w:val="00A13E6B"/>
    <w:pPr>
      <w:spacing w:before="100" w:beforeAutospacing="1" w:after="100" w:afterAutospacing="1" w:line="240" w:lineRule="auto"/>
      <w:outlineLvl w:val="2"/>
    </w:pPr>
    <w:rPr>
      <w:rFonts w:ascii="Times New Roman" w:eastAsia="Times New Roman" w:hAnsi="Times New Roman" w:cs="Times New Roman"/>
      <w:b/>
      <w:bCs/>
      <w:sz w:val="27"/>
      <w:szCs w:val="27"/>
      <w:lang w:eastAsia="es-CO"/>
    </w:rPr>
  </w:style>
  <w:style w:type="paragraph" w:styleId="Ttulo4">
    <w:name w:val="heading 4"/>
    <w:basedOn w:val="Normal"/>
    <w:next w:val="Normal"/>
    <w:link w:val="Ttulo4Car"/>
    <w:uiPriority w:val="9"/>
    <w:semiHidden/>
    <w:unhideWhenUsed/>
    <w:qFormat/>
    <w:rsid w:val="005C224C"/>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815878"/>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apple-tab-span">
    <w:name w:val="apple-tab-span"/>
    <w:basedOn w:val="Fuentedeprrafopredeter"/>
    <w:rsid w:val="00815878"/>
  </w:style>
  <w:style w:type="paragraph" w:styleId="Prrafodelista">
    <w:name w:val="List Paragraph"/>
    <w:aliases w:val="Ha,Resume Title,List1,LISTA,Párrafo de lista1,Bullet List,FooterText,numbered,List Paragraph1,Paragraphe de liste1,lp1,HOJA,Colorful List Accent 1,Colorful List - Accent 11,titulo 3,Colorful List - Accent 111,Bullets"/>
    <w:basedOn w:val="Normal"/>
    <w:link w:val="PrrafodelistaCar"/>
    <w:uiPriority w:val="1"/>
    <w:qFormat/>
    <w:rsid w:val="00C27E9A"/>
    <w:pPr>
      <w:ind w:left="720"/>
      <w:contextualSpacing/>
    </w:pPr>
  </w:style>
  <w:style w:type="paragraph" w:styleId="Encabezado">
    <w:name w:val="header"/>
    <w:basedOn w:val="Normal"/>
    <w:link w:val="EncabezadoCar"/>
    <w:uiPriority w:val="99"/>
    <w:unhideWhenUsed/>
    <w:rsid w:val="001B66BC"/>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1B66BC"/>
  </w:style>
  <w:style w:type="paragraph" w:styleId="Piedepgina">
    <w:name w:val="footer"/>
    <w:basedOn w:val="Normal"/>
    <w:link w:val="PiedepginaCar"/>
    <w:uiPriority w:val="99"/>
    <w:unhideWhenUsed/>
    <w:rsid w:val="001B66BC"/>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B66BC"/>
  </w:style>
  <w:style w:type="character" w:customStyle="1" w:styleId="PrrafodelistaCar">
    <w:name w:val="Párrafo de lista Car"/>
    <w:aliases w:val="Ha Car,Resume Title Car,List1 Car,LISTA Car,Párrafo de lista1 Car,Bullet List Car,FooterText Car,numbered Car,List Paragraph1 Car,Paragraphe de liste1 Car,lp1 Car,HOJA Car,Colorful List Accent 1 Car,Colorful List - Accent 11 Car"/>
    <w:link w:val="Prrafodelista"/>
    <w:uiPriority w:val="99"/>
    <w:qFormat/>
    <w:rsid w:val="001B66BC"/>
  </w:style>
  <w:style w:type="character" w:customStyle="1" w:styleId="Ttulo3Car">
    <w:name w:val="Título 3 Car"/>
    <w:basedOn w:val="Fuentedeprrafopredeter"/>
    <w:link w:val="Ttulo3"/>
    <w:uiPriority w:val="9"/>
    <w:rsid w:val="00A13E6B"/>
    <w:rPr>
      <w:rFonts w:ascii="Times New Roman" w:eastAsia="Times New Roman" w:hAnsi="Times New Roman" w:cs="Times New Roman"/>
      <w:b/>
      <w:bCs/>
      <w:sz w:val="27"/>
      <w:szCs w:val="27"/>
      <w:lang w:eastAsia="es-CO"/>
    </w:rPr>
  </w:style>
  <w:style w:type="paragraph" w:styleId="Sinespaciado">
    <w:name w:val="No Spacing"/>
    <w:uiPriority w:val="1"/>
    <w:qFormat/>
    <w:rsid w:val="00D2280A"/>
    <w:pPr>
      <w:spacing w:after="0" w:line="240" w:lineRule="auto"/>
    </w:pPr>
  </w:style>
  <w:style w:type="character" w:styleId="Refdecomentario">
    <w:name w:val="annotation reference"/>
    <w:basedOn w:val="Fuentedeprrafopredeter"/>
    <w:uiPriority w:val="99"/>
    <w:semiHidden/>
    <w:unhideWhenUsed/>
    <w:rsid w:val="00E636E5"/>
    <w:rPr>
      <w:sz w:val="16"/>
      <w:szCs w:val="16"/>
    </w:rPr>
  </w:style>
  <w:style w:type="paragraph" w:styleId="Textocomentario">
    <w:name w:val="annotation text"/>
    <w:basedOn w:val="Normal"/>
    <w:link w:val="TextocomentarioCar"/>
    <w:uiPriority w:val="99"/>
    <w:semiHidden/>
    <w:unhideWhenUsed/>
    <w:rsid w:val="00E636E5"/>
    <w:pPr>
      <w:spacing w:after="0" w:line="240" w:lineRule="auto"/>
    </w:pPr>
    <w:rPr>
      <w:rFonts w:ascii="Arial" w:eastAsia="Arial" w:hAnsi="Arial" w:cs="Arial"/>
      <w:sz w:val="20"/>
      <w:szCs w:val="20"/>
      <w:lang w:val="es-ES" w:eastAsia="es-CO"/>
    </w:rPr>
  </w:style>
  <w:style w:type="character" w:customStyle="1" w:styleId="TextocomentarioCar">
    <w:name w:val="Texto comentario Car"/>
    <w:basedOn w:val="Fuentedeprrafopredeter"/>
    <w:link w:val="Textocomentario"/>
    <w:uiPriority w:val="99"/>
    <w:semiHidden/>
    <w:rsid w:val="00E636E5"/>
    <w:rPr>
      <w:rFonts w:ascii="Arial" w:eastAsia="Arial" w:hAnsi="Arial" w:cs="Arial"/>
      <w:sz w:val="20"/>
      <w:szCs w:val="20"/>
      <w:lang w:val="es-ES" w:eastAsia="es-CO"/>
    </w:rPr>
  </w:style>
  <w:style w:type="paragraph" w:styleId="Textodeglobo">
    <w:name w:val="Balloon Text"/>
    <w:basedOn w:val="Normal"/>
    <w:link w:val="TextodegloboCar"/>
    <w:uiPriority w:val="99"/>
    <w:semiHidden/>
    <w:unhideWhenUsed/>
    <w:rsid w:val="00E636E5"/>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636E5"/>
    <w:rPr>
      <w:rFonts w:ascii="Segoe UI" w:hAnsi="Segoe UI" w:cs="Segoe UI"/>
      <w:sz w:val="18"/>
      <w:szCs w:val="18"/>
    </w:rPr>
  </w:style>
  <w:style w:type="character" w:customStyle="1" w:styleId="Ttulo2Car">
    <w:name w:val="Título 2 Car"/>
    <w:basedOn w:val="Fuentedeprrafopredeter"/>
    <w:link w:val="Ttulo2"/>
    <w:uiPriority w:val="9"/>
    <w:rsid w:val="00340080"/>
    <w:rPr>
      <w:rFonts w:asciiTheme="majorHAnsi" w:eastAsiaTheme="majorEastAsia" w:hAnsiTheme="majorHAnsi" w:cstheme="majorBidi"/>
      <w:color w:val="2E74B5" w:themeColor="accent1" w:themeShade="BF"/>
      <w:sz w:val="26"/>
      <w:szCs w:val="26"/>
    </w:rPr>
  </w:style>
  <w:style w:type="character" w:styleId="Textoennegrita">
    <w:name w:val="Strong"/>
    <w:basedOn w:val="Fuentedeprrafopredeter"/>
    <w:uiPriority w:val="22"/>
    <w:qFormat/>
    <w:rsid w:val="00E96118"/>
    <w:rPr>
      <w:b/>
      <w:bCs/>
    </w:rPr>
  </w:style>
  <w:style w:type="character" w:customStyle="1" w:styleId="Ttulo4Car">
    <w:name w:val="Título 4 Car"/>
    <w:basedOn w:val="Fuentedeprrafopredeter"/>
    <w:link w:val="Ttulo4"/>
    <w:uiPriority w:val="9"/>
    <w:semiHidden/>
    <w:rsid w:val="005C224C"/>
    <w:rPr>
      <w:rFonts w:asciiTheme="majorHAnsi" w:eastAsiaTheme="majorEastAsia" w:hAnsiTheme="majorHAnsi" w:cstheme="majorBidi"/>
      <w:i/>
      <w:iCs/>
      <w:color w:val="2E74B5" w:themeColor="accent1" w:themeShade="BF"/>
    </w:rPr>
  </w:style>
  <w:style w:type="table" w:styleId="Tablaconcuadrcula">
    <w:name w:val="Table Grid"/>
    <w:basedOn w:val="Tablanormal"/>
    <w:uiPriority w:val="39"/>
    <w:rsid w:val="00C41F1D"/>
    <w:pPr>
      <w:spacing w:after="0" w:line="240" w:lineRule="auto"/>
    </w:pPr>
    <w:rPr>
      <w:rFonts w:ascii="Times New Roman" w:eastAsia="Times New Roman" w:hAnsi="Times New Roman" w:cs="Times New Roman"/>
      <w:sz w:val="24"/>
      <w:szCs w:val="24"/>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A2207"/>
    <w:pPr>
      <w:autoSpaceDE w:val="0"/>
      <w:autoSpaceDN w:val="0"/>
      <w:adjustRightInd w:val="0"/>
      <w:spacing w:after="0" w:line="240" w:lineRule="auto"/>
    </w:pPr>
    <w:rPr>
      <w:rFonts w:ascii="Verdana" w:eastAsia="Calibri" w:hAnsi="Verdana" w:cs="Verdana"/>
      <w:color w:val="000000"/>
      <w:sz w:val="24"/>
      <w:szCs w:val="24"/>
    </w:rPr>
  </w:style>
  <w:style w:type="paragraph" w:customStyle="1" w:styleId="Normal1">
    <w:name w:val="Normal1"/>
    <w:rsid w:val="006A2207"/>
    <w:pPr>
      <w:spacing w:after="0" w:line="240" w:lineRule="auto"/>
    </w:pPr>
    <w:rPr>
      <w:rFonts w:ascii="Times New Roman" w:eastAsia="Times New Roman" w:hAnsi="Times New Roman" w:cs="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558652">
      <w:bodyDiv w:val="1"/>
      <w:marLeft w:val="0"/>
      <w:marRight w:val="0"/>
      <w:marTop w:val="0"/>
      <w:marBottom w:val="0"/>
      <w:divBdr>
        <w:top w:val="none" w:sz="0" w:space="0" w:color="auto"/>
        <w:left w:val="none" w:sz="0" w:space="0" w:color="auto"/>
        <w:bottom w:val="none" w:sz="0" w:space="0" w:color="auto"/>
        <w:right w:val="none" w:sz="0" w:space="0" w:color="auto"/>
      </w:divBdr>
    </w:div>
    <w:div w:id="164831137">
      <w:bodyDiv w:val="1"/>
      <w:marLeft w:val="0"/>
      <w:marRight w:val="0"/>
      <w:marTop w:val="0"/>
      <w:marBottom w:val="0"/>
      <w:divBdr>
        <w:top w:val="none" w:sz="0" w:space="0" w:color="auto"/>
        <w:left w:val="none" w:sz="0" w:space="0" w:color="auto"/>
        <w:bottom w:val="none" w:sz="0" w:space="0" w:color="auto"/>
        <w:right w:val="none" w:sz="0" w:space="0" w:color="auto"/>
      </w:divBdr>
    </w:div>
    <w:div w:id="385111741">
      <w:bodyDiv w:val="1"/>
      <w:marLeft w:val="0"/>
      <w:marRight w:val="0"/>
      <w:marTop w:val="0"/>
      <w:marBottom w:val="0"/>
      <w:divBdr>
        <w:top w:val="none" w:sz="0" w:space="0" w:color="auto"/>
        <w:left w:val="none" w:sz="0" w:space="0" w:color="auto"/>
        <w:bottom w:val="none" w:sz="0" w:space="0" w:color="auto"/>
        <w:right w:val="none" w:sz="0" w:space="0" w:color="auto"/>
      </w:divBdr>
    </w:div>
    <w:div w:id="564609574">
      <w:bodyDiv w:val="1"/>
      <w:marLeft w:val="0"/>
      <w:marRight w:val="0"/>
      <w:marTop w:val="0"/>
      <w:marBottom w:val="0"/>
      <w:divBdr>
        <w:top w:val="none" w:sz="0" w:space="0" w:color="auto"/>
        <w:left w:val="none" w:sz="0" w:space="0" w:color="auto"/>
        <w:bottom w:val="none" w:sz="0" w:space="0" w:color="auto"/>
        <w:right w:val="none" w:sz="0" w:space="0" w:color="auto"/>
      </w:divBdr>
    </w:div>
    <w:div w:id="652608603">
      <w:bodyDiv w:val="1"/>
      <w:marLeft w:val="0"/>
      <w:marRight w:val="0"/>
      <w:marTop w:val="0"/>
      <w:marBottom w:val="0"/>
      <w:divBdr>
        <w:top w:val="none" w:sz="0" w:space="0" w:color="auto"/>
        <w:left w:val="none" w:sz="0" w:space="0" w:color="auto"/>
        <w:bottom w:val="none" w:sz="0" w:space="0" w:color="auto"/>
        <w:right w:val="none" w:sz="0" w:space="0" w:color="auto"/>
      </w:divBdr>
    </w:div>
    <w:div w:id="764420000">
      <w:bodyDiv w:val="1"/>
      <w:marLeft w:val="0"/>
      <w:marRight w:val="0"/>
      <w:marTop w:val="0"/>
      <w:marBottom w:val="0"/>
      <w:divBdr>
        <w:top w:val="none" w:sz="0" w:space="0" w:color="auto"/>
        <w:left w:val="none" w:sz="0" w:space="0" w:color="auto"/>
        <w:bottom w:val="none" w:sz="0" w:space="0" w:color="auto"/>
        <w:right w:val="none" w:sz="0" w:space="0" w:color="auto"/>
      </w:divBdr>
    </w:div>
    <w:div w:id="965236371">
      <w:bodyDiv w:val="1"/>
      <w:marLeft w:val="0"/>
      <w:marRight w:val="0"/>
      <w:marTop w:val="0"/>
      <w:marBottom w:val="0"/>
      <w:divBdr>
        <w:top w:val="none" w:sz="0" w:space="0" w:color="auto"/>
        <w:left w:val="none" w:sz="0" w:space="0" w:color="auto"/>
        <w:bottom w:val="none" w:sz="0" w:space="0" w:color="auto"/>
        <w:right w:val="none" w:sz="0" w:space="0" w:color="auto"/>
      </w:divBdr>
    </w:div>
    <w:div w:id="1260141219">
      <w:bodyDiv w:val="1"/>
      <w:marLeft w:val="0"/>
      <w:marRight w:val="0"/>
      <w:marTop w:val="0"/>
      <w:marBottom w:val="0"/>
      <w:divBdr>
        <w:top w:val="none" w:sz="0" w:space="0" w:color="auto"/>
        <w:left w:val="none" w:sz="0" w:space="0" w:color="auto"/>
        <w:bottom w:val="none" w:sz="0" w:space="0" w:color="auto"/>
        <w:right w:val="none" w:sz="0" w:space="0" w:color="auto"/>
      </w:divBdr>
    </w:div>
    <w:div w:id="1303542542">
      <w:bodyDiv w:val="1"/>
      <w:marLeft w:val="0"/>
      <w:marRight w:val="0"/>
      <w:marTop w:val="0"/>
      <w:marBottom w:val="0"/>
      <w:divBdr>
        <w:top w:val="none" w:sz="0" w:space="0" w:color="auto"/>
        <w:left w:val="none" w:sz="0" w:space="0" w:color="auto"/>
        <w:bottom w:val="none" w:sz="0" w:space="0" w:color="auto"/>
        <w:right w:val="none" w:sz="0" w:space="0" w:color="auto"/>
      </w:divBdr>
    </w:div>
    <w:div w:id="1599945663">
      <w:bodyDiv w:val="1"/>
      <w:marLeft w:val="0"/>
      <w:marRight w:val="0"/>
      <w:marTop w:val="0"/>
      <w:marBottom w:val="0"/>
      <w:divBdr>
        <w:top w:val="none" w:sz="0" w:space="0" w:color="auto"/>
        <w:left w:val="none" w:sz="0" w:space="0" w:color="auto"/>
        <w:bottom w:val="none" w:sz="0" w:space="0" w:color="auto"/>
        <w:right w:val="none" w:sz="0" w:space="0" w:color="auto"/>
      </w:divBdr>
    </w:div>
    <w:div w:id="1606764150">
      <w:bodyDiv w:val="1"/>
      <w:marLeft w:val="0"/>
      <w:marRight w:val="0"/>
      <w:marTop w:val="0"/>
      <w:marBottom w:val="0"/>
      <w:divBdr>
        <w:top w:val="none" w:sz="0" w:space="0" w:color="auto"/>
        <w:left w:val="none" w:sz="0" w:space="0" w:color="auto"/>
        <w:bottom w:val="none" w:sz="0" w:space="0" w:color="auto"/>
        <w:right w:val="none" w:sz="0" w:space="0" w:color="auto"/>
      </w:divBdr>
    </w:div>
    <w:div w:id="1742370088">
      <w:bodyDiv w:val="1"/>
      <w:marLeft w:val="0"/>
      <w:marRight w:val="0"/>
      <w:marTop w:val="0"/>
      <w:marBottom w:val="0"/>
      <w:divBdr>
        <w:top w:val="none" w:sz="0" w:space="0" w:color="auto"/>
        <w:left w:val="none" w:sz="0" w:space="0" w:color="auto"/>
        <w:bottom w:val="none" w:sz="0" w:space="0" w:color="auto"/>
        <w:right w:val="none" w:sz="0" w:space="0" w:color="auto"/>
      </w:divBdr>
    </w:div>
    <w:div w:id="1816608334">
      <w:bodyDiv w:val="1"/>
      <w:marLeft w:val="0"/>
      <w:marRight w:val="0"/>
      <w:marTop w:val="0"/>
      <w:marBottom w:val="0"/>
      <w:divBdr>
        <w:top w:val="none" w:sz="0" w:space="0" w:color="auto"/>
        <w:left w:val="none" w:sz="0" w:space="0" w:color="auto"/>
        <w:bottom w:val="none" w:sz="0" w:space="0" w:color="auto"/>
        <w:right w:val="none" w:sz="0" w:space="0" w:color="auto"/>
      </w:divBdr>
    </w:div>
    <w:div w:id="1853035317">
      <w:bodyDiv w:val="1"/>
      <w:marLeft w:val="0"/>
      <w:marRight w:val="0"/>
      <w:marTop w:val="0"/>
      <w:marBottom w:val="0"/>
      <w:divBdr>
        <w:top w:val="none" w:sz="0" w:space="0" w:color="auto"/>
        <w:left w:val="none" w:sz="0" w:space="0" w:color="auto"/>
        <w:bottom w:val="none" w:sz="0" w:space="0" w:color="auto"/>
        <w:right w:val="none" w:sz="0" w:space="0" w:color="auto"/>
      </w:divBdr>
    </w:div>
    <w:div w:id="1938246089">
      <w:bodyDiv w:val="1"/>
      <w:marLeft w:val="0"/>
      <w:marRight w:val="0"/>
      <w:marTop w:val="0"/>
      <w:marBottom w:val="0"/>
      <w:divBdr>
        <w:top w:val="none" w:sz="0" w:space="0" w:color="auto"/>
        <w:left w:val="none" w:sz="0" w:space="0" w:color="auto"/>
        <w:bottom w:val="none" w:sz="0" w:space="0" w:color="auto"/>
        <w:right w:val="none" w:sz="0" w:space="0" w:color="auto"/>
      </w:divBdr>
      <w:divsChild>
        <w:div w:id="82092818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20111072">
      <w:bodyDiv w:val="1"/>
      <w:marLeft w:val="0"/>
      <w:marRight w:val="0"/>
      <w:marTop w:val="0"/>
      <w:marBottom w:val="0"/>
      <w:divBdr>
        <w:top w:val="none" w:sz="0" w:space="0" w:color="auto"/>
        <w:left w:val="none" w:sz="0" w:space="0" w:color="auto"/>
        <w:bottom w:val="none" w:sz="0" w:space="0" w:color="auto"/>
        <w:right w:val="none" w:sz="0" w:space="0" w:color="auto"/>
      </w:divBdr>
    </w:div>
    <w:div w:id="2065905768">
      <w:bodyDiv w:val="1"/>
      <w:marLeft w:val="0"/>
      <w:marRight w:val="0"/>
      <w:marTop w:val="0"/>
      <w:marBottom w:val="0"/>
      <w:divBdr>
        <w:top w:val="none" w:sz="0" w:space="0" w:color="auto"/>
        <w:left w:val="none" w:sz="0" w:space="0" w:color="auto"/>
        <w:bottom w:val="none" w:sz="0" w:space="0" w:color="auto"/>
        <w:right w:val="none" w:sz="0" w:space="0" w:color="auto"/>
      </w:divBdr>
    </w:div>
    <w:div w:id="2110155295">
      <w:bodyDiv w:val="1"/>
      <w:marLeft w:val="0"/>
      <w:marRight w:val="0"/>
      <w:marTop w:val="0"/>
      <w:marBottom w:val="0"/>
      <w:divBdr>
        <w:top w:val="none" w:sz="0" w:space="0" w:color="auto"/>
        <w:left w:val="none" w:sz="0" w:space="0" w:color="auto"/>
        <w:bottom w:val="none" w:sz="0" w:space="0" w:color="auto"/>
        <w:right w:val="none" w:sz="0" w:space="0" w:color="auto"/>
      </w:divBdr>
    </w:div>
    <w:div w:id="2113742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alcaldiabogota.gov.co/sisjur/normas/Norma1.jsp?i=45019&amp;dt=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77A688-B5EB-4104-B524-1C0B74996A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4076</Words>
  <Characters>22424</Characters>
  <Application>Microsoft Office Word</Application>
  <DocSecurity>0</DocSecurity>
  <Lines>186</Lines>
  <Paragraphs>52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JOULIN DAMARIX PABON QUEVEDO</dc:creator>
  <cp:keywords/>
  <dc:description/>
  <cp:lastModifiedBy>ANA YOLANDA DURAN RODRIGUEZ</cp:lastModifiedBy>
  <cp:revision>2</cp:revision>
  <cp:lastPrinted>2025-02-20T20:30:00Z</cp:lastPrinted>
  <dcterms:created xsi:type="dcterms:W3CDTF">2025-02-21T17:01:00Z</dcterms:created>
  <dcterms:modified xsi:type="dcterms:W3CDTF">2025-02-21T17:01:00Z</dcterms:modified>
</cp:coreProperties>
</file>